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902BB" w14:textId="77777777" w:rsidR="003C180D" w:rsidRPr="005C0BCE" w:rsidRDefault="003C180D" w:rsidP="003C180D">
      <w:pPr>
        <w:rPr>
          <w:rFonts w:eastAsia="Calibri"/>
          <w:b/>
          <w:color w:val="1F497D"/>
          <w:sz w:val="22"/>
          <w:szCs w:val="22"/>
        </w:rPr>
      </w:pPr>
      <w:r w:rsidRPr="005C0BCE">
        <w:rPr>
          <w:rFonts w:cs="Calibri"/>
          <w:sz w:val="22"/>
          <w:szCs w:val="22"/>
        </w:rPr>
        <w:t>TO:</w:t>
      </w:r>
      <w:r w:rsidRPr="005C0BCE">
        <w:rPr>
          <w:rFonts w:cs="Calibri"/>
          <w:sz w:val="22"/>
          <w:szCs w:val="22"/>
        </w:rPr>
        <w:tab/>
      </w:r>
      <w:r w:rsidRPr="005C0BCE">
        <w:rPr>
          <w:rFonts w:cs="Calibri"/>
          <w:sz w:val="22"/>
          <w:szCs w:val="22"/>
        </w:rPr>
        <w:tab/>
        <w:t>The Campus Community</w:t>
      </w:r>
    </w:p>
    <w:p w14:paraId="5CBA7DE6" w14:textId="77777777" w:rsidR="003C180D" w:rsidRPr="005C0BCE" w:rsidRDefault="003C180D" w:rsidP="003C180D">
      <w:pPr>
        <w:rPr>
          <w:rFonts w:cs="Calibri"/>
          <w:sz w:val="10"/>
          <w:szCs w:val="10"/>
        </w:rPr>
      </w:pPr>
    </w:p>
    <w:p w14:paraId="797CC2B5" w14:textId="77777777" w:rsidR="003C180D" w:rsidRPr="005C0BCE" w:rsidRDefault="003C180D" w:rsidP="003C180D">
      <w:pPr>
        <w:rPr>
          <w:rFonts w:cs="Calibri"/>
          <w:sz w:val="22"/>
          <w:szCs w:val="22"/>
        </w:rPr>
      </w:pPr>
      <w:r w:rsidRPr="005C0BCE">
        <w:rPr>
          <w:rFonts w:cs="Calibri"/>
          <w:sz w:val="22"/>
          <w:szCs w:val="22"/>
        </w:rPr>
        <w:t>FROM:</w:t>
      </w:r>
      <w:r w:rsidRPr="005C0BCE">
        <w:rPr>
          <w:rFonts w:cs="Calibri"/>
          <w:sz w:val="22"/>
          <w:szCs w:val="22"/>
        </w:rPr>
        <w:tab/>
      </w:r>
      <w:r w:rsidRPr="005C0BCE">
        <w:rPr>
          <w:rFonts w:cs="Calibri"/>
          <w:sz w:val="22"/>
          <w:szCs w:val="22"/>
        </w:rPr>
        <w:tab/>
        <w:t>George Paulick</w:t>
      </w:r>
    </w:p>
    <w:p w14:paraId="42469802" w14:textId="4C58A3AF" w:rsidR="003C180D" w:rsidRPr="005C0BCE" w:rsidRDefault="003C180D" w:rsidP="003C180D">
      <w:pPr>
        <w:rPr>
          <w:rFonts w:cs="Calibri"/>
          <w:sz w:val="22"/>
          <w:szCs w:val="22"/>
        </w:rPr>
      </w:pPr>
      <w:r w:rsidRPr="005C0BCE">
        <w:rPr>
          <w:rFonts w:cs="Calibri"/>
          <w:sz w:val="22"/>
          <w:szCs w:val="22"/>
        </w:rPr>
        <w:tab/>
      </w:r>
      <w:r w:rsidRPr="005C0BCE">
        <w:rPr>
          <w:rFonts w:cs="Calibri"/>
          <w:sz w:val="22"/>
          <w:szCs w:val="22"/>
        </w:rPr>
        <w:tab/>
      </w:r>
      <w:r w:rsidR="00D31E52" w:rsidRPr="005C0BCE">
        <w:rPr>
          <w:rFonts w:cs="Calibri"/>
          <w:sz w:val="22"/>
          <w:szCs w:val="22"/>
        </w:rPr>
        <w:t>Pension and Benefits Specialist</w:t>
      </w:r>
    </w:p>
    <w:p w14:paraId="72946DF3" w14:textId="273F390C" w:rsidR="003C180D" w:rsidRPr="005C0BCE" w:rsidRDefault="003C180D" w:rsidP="00B23A68">
      <w:pPr>
        <w:ind w:left="720" w:firstLine="720"/>
        <w:rPr>
          <w:rFonts w:eastAsia="Calibri" w:cs="Calibri"/>
          <w:color w:val="1F497D"/>
          <w:sz w:val="22"/>
          <w:szCs w:val="22"/>
        </w:rPr>
      </w:pPr>
      <w:r w:rsidRPr="005C0BCE">
        <w:rPr>
          <w:rFonts w:cs="Calibri"/>
          <w:sz w:val="22"/>
          <w:szCs w:val="22"/>
        </w:rPr>
        <w:t>Human Resources Department</w:t>
      </w:r>
      <w:r w:rsidR="009B2FA0" w:rsidRPr="005C0BCE">
        <w:rPr>
          <w:rFonts w:eastAsia="Calibri" w:cs="Calibri"/>
          <w:color w:val="1F497D"/>
          <w:sz w:val="22"/>
          <w:szCs w:val="22"/>
        </w:rPr>
        <w:tab/>
      </w:r>
      <w:r w:rsidR="009B2FA0" w:rsidRPr="005C0BCE">
        <w:rPr>
          <w:rFonts w:eastAsia="Calibri" w:cs="Calibri"/>
          <w:color w:val="1F497D"/>
          <w:sz w:val="22"/>
          <w:szCs w:val="22"/>
        </w:rPr>
        <w:tab/>
      </w:r>
      <w:r w:rsidR="009B2FA0" w:rsidRPr="005C0BCE">
        <w:rPr>
          <w:rFonts w:eastAsia="Calibri" w:cs="Calibri"/>
          <w:color w:val="1F497D"/>
          <w:sz w:val="22"/>
          <w:szCs w:val="22"/>
        </w:rPr>
        <w:tab/>
      </w:r>
      <w:r w:rsidR="009B2FA0" w:rsidRPr="005C0BCE">
        <w:rPr>
          <w:rFonts w:eastAsia="Calibri" w:cs="Calibri"/>
          <w:color w:val="1F497D"/>
          <w:sz w:val="22"/>
          <w:szCs w:val="22"/>
        </w:rPr>
        <w:tab/>
      </w:r>
      <w:r w:rsidR="009B2FA0" w:rsidRPr="005C0BCE">
        <w:rPr>
          <w:rFonts w:eastAsia="Calibri" w:cs="Calibri"/>
          <w:color w:val="1F497D"/>
          <w:sz w:val="22"/>
          <w:szCs w:val="22"/>
        </w:rPr>
        <w:tab/>
      </w:r>
      <w:r w:rsidR="009B2FA0" w:rsidRPr="005C0BCE">
        <w:rPr>
          <w:rFonts w:eastAsia="Calibri" w:cs="Calibri"/>
          <w:color w:val="1F497D"/>
          <w:sz w:val="22"/>
          <w:szCs w:val="22"/>
        </w:rPr>
        <w:tab/>
      </w:r>
      <w:r w:rsidR="009B2FA0" w:rsidRPr="005C0BCE">
        <w:rPr>
          <w:rFonts w:eastAsia="Calibri" w:cs="Calibri"/>
          <w:color w:val="1F497D"/>
          <w:sz w:val="22"/>
          <w:szCs w:val="22"/>
        </w:rPr>
        <w:tab/>
      </w:r>
      <w:r w:rsidRPr="005C0BCE">
        <w:rPr>
          <w:rFonts w:eastAsia="Calibri" w:cs="Calibri"/>
          <w:color w:val="1F497D"/>
          <w:sz w:val="22"/>
          <w:szCs w:val="22"/>
        </w:rPr>
        <w:t xml:space="preserve">  </w:t>
      </w:r>
    </w:p>
    <w:p w14:paraId="4675BCAB" w14:textId="77777777" w:rsidR="00B23A68" w:rsidRPr="005C0BCE" w:rsidRDefault="00B23A68" w:rsidP="003C180D">
      <w:pPr>
        <w:rPr>
          <w:rFonts w:cs="Calibri"/>
          <w:sz w:val="10"/>
          <w:szCs w:val="10"/>
        </w:rPr>
      </w:pPr>
    </w:p>
    <w:p w14:paraId="434AEA01" w14:textId="311828DD" w:rsidR="003C180D" w:rsidRPr="005C0BCE" w:rsidRDefault="003C180D" w:rsidP="003C180D">
      <w:pPr>
        <w:rPr>
          <w:rFonts w:cs="Calibri"/>
          <w:sz w:val="22"/>
          <w:szCs w:val="22"/>
        </w:rPr>
      </w:pPr>
      <w:r w:rsidRPr="005C0BCE">
        <w:rPr>
          <w:rFonts w:cs="Calibri"/>
          <w:sz w:val="22"/>
          <w:szCs w:val="22"/>
        </w:rPr>
        <w:t>DATE:</w:t>
      </w:r>
      <w:r w:rsidRPr="005C0BCE">
        <w:rPr>
          <w:rFonts w:cs="Calibri"/>
          <w:sz w:val="22"/>
          <w:szCs w:val="22"/>
        </w:rPr>
        <w:tab/>
      </w:r>
      <w:r w:rsidRPr="005C0BCE">
        <w:rPr>
          <w:rFonts w:cs="Calibri"/>
          <w:sz w:val="22"/>
          <w:szCs w:val="22"/>
        </w:rPr>
        <w:tab/>
      </w:r>
      <w:r w:rsidR="005C0BCE" w:rsidRPr="005C0BCE">
        <w:rPr>
          <w:rFonts w:cs="Calibri"/>
          <w:sz w:val="22"/>
          <w:szCs w:val="22"/>
        </w:rPr>
        <w:t>December</w:t>
      </w:r>
      <w:r w:rsidR="007C1F57" w:rsidRPr="005C0BCE">
        <w:rPr>
          <w:rFonts w:cs="Calibri"/>
          <w:sz w:val="22"/>
          <w:szCs w:val="22"/>
        </w:rPr>
        <w:t xml:space="preserve"> </w:t>
      </w:r>
      <w:r w:rsidR="005C0BCE" w:rsidRPr="005C0BCE">
        <w:rPr>
          <w:rFonts w:cs="Calibri"/>
          <w:sz w:val="22"/>
          <w:szCs w:val="22"/>
        </w:rPr>
        <w:t>2</w:t>
      </w:r>
      <w:r w:rsidR="007C1F57" w:rsidRPr="005C0BCE">
        <w:rPr>
          <w:rFonts w:cs="Calibri"/>
          <w:sz w:val="22"/>
          <w:szCs w:val="22"/>
        </w:rPr>
        <w:t>, 2014</w:t>
      </w:r>
    </w:p>
    <w:p w14:paraId="2C000367" w14:textId="77777777" w:rsidR="003C180D" w:rsidRPr="005C0BCE" w:rsidRDefault="003C180D" w:rsidP="003C180D">
      <w:pPr>
        <w:rPr>
          <w:rFonts w:cs="Calibri"/>
          <w:sz w:val="10"/>
          <w:szCs w:val="10"/>
        </w:rPr>
      </w:pPr>
    </w:p>
    <w:p w14:paraId="178F547F" w14:textId="4BF66717" w:rsidR="003C180D" w:rsidRPr="005C0BCE" w:rsidRDefault="003C180D" w:rsidP="003C180D">
      <w:pPr>
        <w:rPr>
          <w:rFonts w:cs="Calibri"/>
          <w:sz w:val="22"/>
          <w:szCs w:val="22"/>
          <w:u w:val="single"/>
        </w:rPr>
      </w:pPr>
      <w:r w:rsidRPr="005C0BCE">
        <w:rPr>
          <w:rFonts w:cs="Calibri"/>
          <w:sz w:val="22"/>
          <w:szCs w:val="22"/>
        </w:rPr>
        <w:t>SUBJECT:</w:t>
      </w:r>
      <w:r w:rsidRPr="005C0BCE">
        <w:rPr>
          <w:rFonts w:cs="Calibri"/>
          <w:sz w:val="22"/>
          <w:szCs w:val="22"/>
        </w:rPr>
        <w:tab/>
      </w:r>
      <w:r w:rsidR="005C0BCE" w:rsidRPr="005C0BCE">
        <w:rPr>
          <w:rFonts w:cs="Calibri"/>
          <w:b/>
          <w:sz w:val="22"/>
          <w:szCs w:val="22"/>
        </w:rPr>
        <w:t>December</w:t>
      </w:r>
      <w:r w:rsidR="00A958E1" w:rsidRPr="005C0BCE">
        <w:rPr>
          <w:rFonts w:cs="Calibri"/>
          <w:b/>
          <w:sz w:val="22"/>
          <w:szCs w:val="22"/>
        </w:rPr>
        <w:t xml:space="preserve"> 2014</w:t>
      </w:r>
      <w:r w:rsidRPr="005C0BCE">
        <w:rPr>
          <w:rFonts w:cs="Calibri"/>
          <w:b/>
          <w:sz w:val="22"/>
          <w:szCs w:val="22"/>
        </w:rPr>
        <w:t xml:space="preserve"> Timesheets</w:t>
      </w:r>
      <w:r w:rsidR="00CD2A8F" w:rsidRPr="005C0BCE">
        <w:rPr>
          <w:rFonts w:cs="Calibri"/>
          <w:b/>
          <w:sz w:val="22"/>
          <w:szCs w:val="22"/>
        </w:rPr>
        <w:t xml:space="preserve"> – Due </w:t>
      </w:r>
      <w:r w:rsidR="005C0BCE" w:rsidRPr="005C0BCE">
        <w:rPr>
          <w:rFonts w:cs="Calibri"/>
          <w:b/>
          <w:sz w:val="22"/>
          <w:szCs w:val="22"/>
        </w:rPr>
        <w:t>December</w:t>
      </w:r>
      <w:r w:rsidR="00A958E1" w:rsidRPr="005C0BCE">
        <w:rPr>
          <w:rFonts w:cs="Calibri"/>
          <w:b/>
          <w:sz w:val="22"/>
          <w:szCs w:val="22"/>
        </w:rPr>
        <w:t>1</w:t>
      </w:r>
      <w:r w:rsidR="007C1F57" w:rsidRPr="005C0BCE">
        <w:rPr>
          <w:rFonts w:cs="Calibri"/>
          <w:b/>
          <w:sz w:val="22"/>
          <w:szCs w:val="22"/>
        </w:rPr>
        <w:t>2</w:t>
      </w:r>
      <w:r w:rsidR="00A958E1" w:rsidRPr="005C0BCE">
        <w:rPr>
          <w:rFonts w:cs="Calibri"/>
          <w:b/>
          <w:sz w:val="22"/>
          <w:szCs w:val="22"/>
          <w:vertAlign w:val="superscript"/>
        </w:rPr>
        <w:t>th</w:t>
      </w:r>
      <w:r w:rsidR="00A958E1" w:rsidRPr="005C0BCE">
        <w:rPr>
          <w:rFonts w:cs="Calibri"/>
          <w:b/>
          <w:sz w:val="22"/>
          <w:szCs w:val="22"/>
        </w:rPr>
        <w:t xml:space="preserve"> </w:t>
      </w:r>
      <w:r w:rsidR="00E21B9F" w:rsidRPr="005C0BCE">
        <w:rPr>
          <w:rFonts w:cs="Calibri"/>
          <w:b/>
          <w:sz w:val="22"/>
          <w:szCs w:val="22"/>
        </w:rPr>
        <w:t xml:space="preserve"> </w:t>
      </w:r>
    </w:p>
    <w:p w14:paraId="70A949F3" w14:textId="77777777" w:rsidR="003C180D" w:rsidRPr="00F222E1" w:rsidRDefault="003C180D" w:rsidP="003C180D">
      <w:pPr>
        <w:pBdr>
          <w:bottom w:val="double" w:sz="4" w:space="1" w:color="auto"/>
        </w:pBdr>
        <w:rPr>
          <w:rFonts w:cs="Calibri"/>
          <w:sz w:val="8"/>
          <w:szCs w:val="8"/>
          <w:u w:val="single"/>
        </w:rPr>
      </w:pPr>
    </w:p>
    <w:p w14:paraId="634A2B3C" w14:textId="77777777" w:rsidR="007C1F57" w:rsidRPr="00F222E1" w:rsidRDefault="007C1F57" w:rsidP="007C1F57">
      <w:pPr>
        <w:pStyle w:val="BodyText"/>
        <w:rPr>
          <w:rFonts w:ascii="Calibri" w:hAnsi="Calibri" w:cs="Calibri"/>
          <w:sz w:val="8"/>
          <w:szCs w:val="8"/>
        </w:rPr>
      </w:pPr>
    </w:p>
    <w:p w14:paraId="2115187E" w14:textId="77777777" w:rsidR="00782B82" w:rsidRPr="00362388" w:rsidRDefault="00782B82" w:rsidP="00782B82">
      <w:pPr>
        <w:pStyle w:val="BodyText"/>
        <w:rPr>
          <w:rFonts w:asciiTheme="minorHAnsi" w:hAnsiTheme="minorHAnsi" w:cs="Calibri"/>
          <w:sz w:val="21"/>
          <w:szCs w:val="21"/>
        </w:rPr>
      </w:pPr>
      <w:r w:rsidRPr="00362388">
        <w:rPr>
          <w:rFonts w:asciiTheme="minorHAnsi" w:hAnsiTheme="minorHAnsi" w:cs="Calibri"/>
          <w:sz w:val="21"/>
          <w:szCs w:val="21"/>
        </w:rPr>
        <w:t>Enclosed are the timesheets for the month of November for your department.  Please review the timesheet and indicate leave time used for the month of November.</w:t>
      </w:r>
    </w:p>
    <w:p w14:paraId="41594D06" w14:textId="77777777" w:rsidR="00782B82" w:rsidRPr="00362388" w:rsidRDefault="00782B82" w:rsidP="00782B82">
      <w:pPr>
        <w:pStyle w:val="BodyText"/>
        <w:rPr>
          <w:rFonts w:asciiTheme="minorHAnsi" w:hAnsiTheme="minorHAnsi" w:cs="Calibri"/>
          <w:szCs w:val="22"/>
        </w:rPr>
      </w:pPr>
    </w:p>
    <w:p w14:paraId="19ECC250" w14:textId="6592F40C" w:rsidR="00782B82" w:rsidRPr="00362388" w:rsidRDefault="00782B82" w:rsidP="00362388">
      <w:pPr>
        <w:pStyle w:val="BodyText"/>
        <w:ind w:right="-180"/>
        <w:rPr>
          <w:rFonts w:asciiTheme="minorHAnsi" w:hAnsiTheme="minorHAnsi" w:cs="Calibri"/>
          <w:b/>
          <w:sz w:val="21"/>
          <w:szCs w:val="21"/>
        </w:rPr>
      </w:pPr>
      <w:r w:rsidRPr="00362388">
        <w:rPr>
          <w:rFonts w:asciiTheme="minorHAnsi" w:hAnsiTheme="minorHAnsi" w:cs="Calibri"/>
          <w:b/>
          <w:sz w:val="21"/>
          <w:szCs w:val="21"/>
        </w:rPr>
        <w:t xml:space="preserve">Energy Leave Program for November </w:t>
      </w:r>
      <w:r w:rsidR="005C0BCE" w:rsidRPr="00362388">
        <w:rPr>
          <w:rFonts w:asciiTheme="minorHAnsi" w:hAnsiTheme="minorHAnsi" w:cs="Calibri"/>
          <w:b/>
          <w:sz w:val="21"/>
          <w:szCs w:val="21"/>
        </w:rPr>
        <w:t>4, 2014</w:t>
      </w:r>
      <w:r w:rsidRPr="00362388">
        <w:rPr>
          <w:rFonts w:asciiTheme="minorHAnsi" w:hAnsiTheme="minorHAnsi" w:cs="Calibri"/>
          <w:b/>
          <w:sz w:val="21"/>
          <w:szCs w:val="21"/>
        </w:rPr>
        <w:t>- El</w:t>
      </w:r>
      <w:r w:rsidR="005C0BCE" w:rsidRPr="00362388">
        <w:rPr>
          <w:rFonts w:asciiTheme="minorHAnsi" w:hAnsiTheme="minorHAnsi" w:cs="Calibri"/>
          <w:b/>
          <w:sz w:val="21"/>
          <w:szCs w:val="21"/>
        </w:rPr>
        <w:t>ection Day and November 11, 2014</w:t>
      </w:r>
      <w:r w:rsidR="00362388" w:rsidRPr="00362388">
        <w:rPr>
          <w:rFonts w:asciiTheme="minorHAnsi" w:hAnsiTheme="minorHAnsi" w:cs="Calibri"/>
          <w:b/>
          <w:sz w:val="21"/>
          <w:szCs w:val="21"/>
        </w:rPr>
        <w:t xml:space="preserve"> </w:t>
      </w:r>
      <w:r w:rsidRPr="00362388">
        <w:rPr>
          <w:rFonts w:asciiTheme="minorHAnsi" w:hAnsiTheme="minorHAnsi" w:cs="Calibri"/>
          <w:b/>
          <w:sz w:val="21"/>
          <w:szCs w:val="21"/>
        </w:rPr>
        <w:t>- Veteran’s Day</w:t>
      </w:r>
    </w:p>
    <w:p w14:paraId="2AE73674" w14:textId="77777777" w:rsidR="00782B82" w:rsidRPr="00362388" w:rsidRDefault="00782B82" w:rsidP="00782B82">
      <w:pPr>
        <w:pStyle w:val="BodyText"/>
        <w:rPr>
          <w:rFonts w:asciiTheme="minorHAnsi" w:hAnsiTheme="minorHAnsi" w:cs="Calibri"/>
          <w:b/>
          <w:sz w:val="21"/>
          <w:szCs w:val="21"/>
        </w:rPr>
      </w:pPr>
    </w:p>
    <w:p w14:paraId="0320CD3F" w14:textId="77777777" w:rsidR="00782B82" w:rsidRPr="00362388" w:rsidRDefault="00782B82" w:rsidP="00782B82">
      <w:pPr>
        <w:pStyle w:val="BodyText"/>
        <w:numPr>
          <w:ilvl w:val="0"/>
          <w:numId w:val="1"/>
        </w:numPr>
        <w:rPr>
          <w:rFonts w:asciiTheme="minorHAnsi" w:hAnsiTheme="minorHAnsi" w:cs="Calibri"/>
          <w:b/>
          <w:sz w:val="21"/>
          <w:szCs w:val="21"/>
        </w:rPr>
      </w:pPr>
      <w:r w:rsidRPr="00362388">
        <w:rPr>
          <w:rFonts w:asciiTheme="minorHAnsi" w:hAnsiTheme="minorHAnsi" w:cs="Calibri"/>
          <w:b/>
          <w:sz w:val="21"/>
          <w:szCs w:val="21"/>
        </w:rPr>
        <w:t>For Monthly Timesheets</w:t>
      </w:r>
    </w:p>
    <w:p w14:paraId="1C6E99D8" w14:textId="77777777" w:rsidR="00782B82" w:rsidRPr="00362388" w:rsidRDefault="00782B82" w:rsidP="00782B82">
      <w:pPr>
        <w:pStyle w:val="BodyText"/>
        <w:numPr>
          <w:ilvl w:val="1"/>
          <w:numId w:val="1"/>
        </w:numPr>
        <w:rPr>
          <w:rFonts w:asciiTheme="minorHAnsi" w:hAnsiTheme="minorHAnsi" w:cs="Calibri"/>
          <w:b/>
          <w:sz w:val="21"/>
          <w:szCs w:val="21"/>
        </w:rPr>
      </w:pPr>
      <w:r w:rsidRPr="00362388">
        <w:rPr>
          <w:rFonts w:asciiTheme="minorHAnsi" w:hAnsiTheme="minorHAnsi" w:cs="Calibri"/>
          <w:sz w:val="21"/>
          <w:szCs w:val="21"/>
        </w:rPr>
        <w:t xml:space="preserve">If you did not work on the energy holiday, please mark this in the </w:t>
      </w:r>
      <w:r w:rsidRPr="00362388">
        <w:rPr>
          <w:rFonts w:asciiTheme="minorHAnsi" w:hAnsiTheme="minorHAnsi" w:cs="Calibri"/>
          <w:b/>
          <w:sz w:val="21"/>
          <w:szCs w:val="21"/>
        </w:rPr>
        <w:t>Energy Holiday</w:t>
      </w:r>
      <w:r w:rsidRPr="00362388">
        <w:rPr>
          <w:rFonts w:asciiTheme="minorHAnsi" w:hAnsiTheme="minorHAnsi" w:cs="Calibri"/>
          <w:sz w:val="21"/>
          <w:szCs w:val="21"/>
        </w:rPr>
        <w:t xml:space="preserve"> column and bubble in the time missed at the bottom of that column.</w:t>
      </w:r>
    </w:p>
    <w:p w14:paraId="5A10B089" w14:textId="77777777" w:rsidR="00782B82" w:rsidRPr="00362388" w:rsidRDefault="00782B82" w:rsidP="00782B82">
      <w:pPr>
        <w:pStyle w:val="BodyText"/>
        <w:numPr>
          <w:ilvl w:val="1"/>
          <w:numId w:val="1"/>
        </w:numPr>
        <w:rPr>
          <w:rFonts w:asciiTheme="minorHAnsi" w:hAnsiTheme="minorHAnsi" w:cs="Calibri"/>
          <w:b/>
          <w:sz w:val="21"/>
          <w:szCs w:val="21"/>
        </w:rPr>
      </w:pPr>
      <w:r w:rsidRPr="00362388">
        <w:rPr>
          <w:rFonts w:asciiTheme="minorHAnsi" w:hAnsiTheme="minorHAnsi" w:cs="Calibri"/>
          <w:sz w:val="21"/>
          <w:szCs w:val="21"/>
        </w:rPr>
        <w:t>If you worked, you do not need to mark anything.</w:t>
      </w:r>
    </w:p>
    <w:p w14:paraId="4D516A09" w14:textId="77777777" w:rsidR="00782B82" w:rsidRPr="00362388" w:rsidRDefault="00782B82" w:rsidP="00782B82">
      <w:pPr>
        <w:pStyle w:val="BodyText"/>
        <w:numPr>
          <w:ilvl w:val="0"/>
          <w:numId w:val="1"/>
        </w:numPr>
        <w:rPr>
          <w:rFonts w:asciiTheme="minorHAnsi" w:hAnsiTheme="minorHAnsi" w:cs="Calibri"/>
          <w:b/>
          <w:sz w:val="21"/>
          <w:szCs w:val="21"/>
        </w:rPr>
      </w:pPr>
      <w:r w:rsidRPr="00362388">
        <w:rPr>
          <w:rFonts w:asciiTheme="minorHAnsi" w:hAnsiTheme="minorHAnsi" w:cs="Calibri"/>
          <w:b/>
          <w:sz w:val="21"/>
          <w:szCs w:val="21"/>
        </w:rPr>
        <w:t>For Part-Time Timesheets</w:t>
      </w:r>
    </w:p>
    <w:p w14:paraId="475DB52F" w14:textId="77777777" w:rsidR="00782B82" w:rsidRPr="00362388" w:rsidRDefault="00782B82" w:rsidP="00782B82">
      <w:pPr>
        <w:pStyle w:val="BodyText"/>
        <w:numPr>
          <w:ilvl w:val="1"/>
          <w:numId w:val="1"/>
        </w:numPr>
        <w:rPr>
          <w:rFonts w:asciiTheme="minorHAnsi" w:hAnsiTheme="minorHAnsi" w:cs="Calibri"/>
          <w:b/>
          <w:sz w:val="21"/>
          <w:szCs w:val="21"/>
        </w:rPr>
      </w:pPr>
      <w:r w:rsidRPr="00362388">
        <w:rPr>
          <w:rFonts w:asciiTheme="minorHAnsi" w:hAnsiTheme="minorHAnsi" w:cs="Calibri"/>
          <w:sz w:val="21"/>
          <w:szCs w:val="21"/>
        </w:rPr>
        <w:t>If you were scheduled to work the energy holiday and did not work, write “</w:t>
      </w:r>
      <w:r w:rsidRPr="00362388">
        <w:rPr>
          <w:rFonts w:asciiTheme="minorHAnsi" w:hAnsiTheme="minorHAnsi" w:cs="Calibri"/>
          <w:b/>
          <w:sz w:val="21"/>
          <w:szCs w:val="21"/>
        </w:rPr>
        <w:t>not worked</w:t>
      </w:r>
      <w:r w:rsidRPr="00362388">
        <w:rPr>
          <w:rFonts w:asciiTheme="minorHAnsi" w:hAnsiTheme="minorHAnsi" w:cs="Calibri"/>
          <w:sz w:val="21"/>
          <w:szCs w:val="21"/>
        </w:rPr>
        <w:t xml:space="preserve">” in the </w:t>
      </w:r>
      <w:r w:rsidRPr="00362388">
        <w:rPr>
          <w:rFonts w:asciiTheme="minorHAnsi" w:hAnsiTheme="minorHAnsi" w:cs="Calibri"/>
          <w:b/>
          <w:sz w:val="21"/>
          <w:szCs w:val="21"/>
        </w:rPr>
        <w:t xml:space="preserve">Energy Holiday </w:t>
      </w:r>
      <w:r w:rsidRPr="00362388">
        <w:rPr>
          <w:rFonts w:asciiTheme="minorHAnsi" w:hAnsiTheme="minorHAnsi" w:cs="Calibri"/>
          <w:sz w:val="21"/>
          <w:szCs w:val="21"/>
        </w:rPr>
        <w:t>column.</w:t>
      </w:r>
    </w:p>
    <w:p w14:paraId="70FCA4B6" w14:textId="77777777" w:rsidR="00782B82" w:rsidRPr="00362388" w:rsidRDefault="00782B82" w:rsidP="00782B82">
      <w:pPr>
        <w:pStyle w:val="BodyText"/>
        <w:numPr>
          <w:ilvl w:val="1"/>
          <w:numId w:val="1"/>
        </w:numPr>
        <w:rPr>
          <w:rFonts w:asciiTheme="minorHAnsi" w:hAnsiTheme="minorHAnsi" w:cs="Calibri"/>
          <w:b/>
          <w:sz w:val="21"/>
          <w:szCs w:val="21"/>
        </w:rPr>
      </w:pPr>
      <w:r w:rsidRPr="00362388">
        <w:rPr>
          <w:rFonts w:asciiTheme="minorHAnsi" w:hAnsiTheme="minorHAnsi" w:cs="Calibri"/>
          <w:sz w:val="21"/>
          <w:szCs w:val="21"/>
        </w:rPr>
        <w:t xml:space="preserve">If you worked, write in the hours you worked in the </w:t>
      </w:r>
      <w:r w:rsidRPr="00362388">
        <w:rPr>
          <w:rFonts w:asciiTheme="minorHAnsi" w:hAnsiTheme="minorHAnsi" w:cs="Calibri"/>
          <w:b/>
          <w:sz w:val="21"/>
          <w:szCs w:val="21"/>
        </w:rPr>
        <w:t xml:space="preserve">Energy Holiday </w:t>
      </w:r>
      <w:r w:rsidRPr="00362388">
        <w:rPr>
          <w:rFonts w:asciiTheme="minorHAnsi" w:hAnsiTheme="minorHAnsi" w:cs="Calibri"/>
          <w:sz w:val="21"/>
          <w:szCs w:val="21"/>
        </w:rPr>
        <w:t xml:space="preserve">column.  </w:t>
      </w:r>
      <w:r w:rsidRPr="00362388">
        <w:rPr>
          <w:rFonts w:asciiTheme="minorHAnsi" w:hAnsiTheme="minorHAnsi" w:cs="Calibri"/>
          <w:b/>
          <w:sz w:val="21"/>
          <w:szCs w:val="21"/>
        </w:rPr>
        <w:t>You cannot receive credit for working the energy holiday unless you write in the number of hours worked on that day.</w:t>
      </w:r>
    </w:p>
    <w:p w14:paraId="2747D5C0" w14:textId="77777777" w:rsidR="00782B82" w:rsidRPr="00362388" w:rsidRDefault="00782B82" w:rsidP="00782B82">
      <w:pPr>
        <w:pStyle w:val="BodyText"/>
        <w:numPr>
          <w:ilvl w:val="1"/>
          <w:numId w:val="1"/>
        </w:numPr>
        <w:rPr>
          <w:rFonts w:asciiTheme="minorHAnsi" w:hAnsiTheme="minorHAnsi" w:cs="Calibri"/>
          <w:b/>
          <w:sz w:val="21"/>
          <w:szCs w:val="21"/>
        </w:rPr>
      </w:pPr>
      <w:r w:rsidRPr="00362388">
        <w:rPr>
          <w:rFonts w:asciiTheme="minorHAnsi" w:hAnsiTheme="minorHAnsi" w:cs="Calibri"/>
          <w:sz w:val="21"/>
          <w:szCs w:val="21"/>
        </w:rPr>
        <w:t>If you were not scheduled to work that day, write in “</w:t>
      </w:r>
      <w:r w:rsidRPr="00362388">
        <w:rPr>
          <w:rFonts w:asciiTheme="minorHAnsi" w:hAnsiTheme="minorHAnsi" w:cs="Calibri"/>
          <w:b/>
          <w:sz w:val="21"/>
          <w:szCs w:val="21"/>
        </w:rPr>
        <w:t>not scheduled</w:t>
      </w:r>
      <w:r w:rsidRPr="00362388">
        <w:rPr>
          <w:rFonts w:asciiTheme="minorHAnsi" w:hAnsiTheme="minorHAnsi" w:cs="Calibri"/>
          <w:sz w:val="21"/>
          <w:szCs w:val="21"/>
        </w:rPr>
        <w:t>” in the block.</w:t>
      </w:r>
    </w:p>
    <w:p w14:paraId="09DFF581" w14:textId="77777777" w:rsidR="00782B82" w:rsidRPr="00782B82" w:rsidRDefault="00782B82" w:rsidP="00782B82">
      <w:pPr>
        <w:pStyle w:val="BodyText"/>
        <w:rPr>
          <w:rFonts w:asciiTheme="minorHAnsi" w:hAnsiTheme="minorHAnsi" w:cs="Calibri"/>
          <w:sz w:val="10"/>
          <w:szCs w:val="10"/>
        </w:rPr>
      </w:pPr>
    </w:p>
    <w:p w14:paraId="6FDA05AA" w14:textId="77777777" w:rsidR="00782B82" w:rsidRPr="00782B82" w:rsidRDefault="00782B82" w:rsidP="00782B82">
      <w:pPr>
        <w:pStyle w:val="BodyText"/>
        <w:jc w:val="center"/>
        <w:rPr>
          <w:rFonts w:asciiTheme="minorHAnsi" w:hAnsiTheme="minorHAnsi" w:cs="Calibri"/>
          <w:b/>
          <w:sz w:val="20"/>
        </w:rPr>
      </w:pPr>
      <w:r w:rsidRPr="00782B82">
        <w:rPr>
          <w:rFonts w:asciiTheme="minorHAnsi" w:hAnsiTheme="minorHAnsi" w:cs="Calibri"/>
          <w:b/>
          <w:sz w:val="20"/>
        </w:rPr>
        <w:t>Part-Time Timesheet Example</w:t>
      </w:r>
    </w:p>
    <w:tbl>
      <w:tblPr>
        <w:tblW w:w="816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878"/>
        <w:gridCol w:w="793"/>
        <w:gridCol w:w="810"/>
        <w:gridCol w:w="1440"/>
        <w:gridCol w:w="1800"/>
        <w:gridCol w:w="1080"/>
      </w:tblGrid>
      <w:tr w:rsidR="00782B82" w:rsidRPr="00782B82" w14:paraId="1608CCA3" w14:textId="77777777" w:rsidTr="00362388">
        <w:tblPrEx>
          <w:tblCellMar>
            <w:top w:w="0" w:type="dxa"/>
            <w:bottom w:w="0" w:type="dxa"/>
          </w:tblCellMar>
        </w:tblPrEx>
        <w:trPr>
          <w:trHeight w:val="327"/>
        </w:trPr>
        <w:tc>
          <w:tcPr>
            <w:tcW w:w="1366" w:type="dxa"/>
            <w:vAlign w:val="center"/>
          </w:tcPr>
          <w:p w14:paraId="1A18469E" w14:textId="77777777" w:rsidR="00782B82" w:rsidRPr="005C0BCE" w:rsidRDefault="00782B82" w:rsidP="006138C7">
            <w:pPr>
              <w:jc w:val="center"/>
              <w:rPr>
                <w:rFonts w:cs="Calibri"/>
                <w:sz w:val="22"/>
                <w:szCs w:val="22"/>
              </w:rPr>
            </w:pPr>
            <w:r w:rsidRPr="005C0BCE">
              <w:rPr>
                <w:rFonts w:cs="Calibri"/>
                <w:sz w:val="22"/>
                <w:szCs w:val="22"/>
              </w:rPr>
              <w:t>EXAMPLES</w:t>
            </w:r>
          </w:p>
        </w:tc>
        <w:tc>
          <w:tcPr>
            <w:tcW w:w="878" w:type="dxa"/>
            <w:vAlign w:val="center"/>
          </w:tcPr>
          <w:p w14:paraId="3059D89E" w14:textId="77777777" w:rsidR="00782B82" w:rsidRPr="005C0BCE" w:rsidRDefault="00782B82" w:rsidP="006138C7">
            <w:pPr>
              <w:jc w:val="center"/>
              <w:rPr>
                <w:rFonts w:cs="Calibri"/>
                <w:sz w:val="22"/>
                <w:szCs w:val="22"/>
              </w:rPr>
            </w:pPr>
            <w:r w:rsidRPr="005C0BCE">
              <w:rPr>
                <w:rFonts w:cs="Calibri"/>
                <w:sz w:val="22"/>
                <w:szCs w:val="22"/>
              </w:rPr>
              <w:t>DATE</w:t>
            </w:r>
          </w:p>
        </w:tc>
        <w:tc>
          <w:tcPr>
            <w:tcW w:w="793" w:type="dxa"/>
            <w:tcBorders>
              <w:right w:val="single" w:sz="2" w:space="0" w:color="auto"/>
            </w:tcBorders>
            <w:vAlign w:val="center"/>
          </w:tcPr>
          <w:p w14:paraId="01D7E83D" w14:textId="77777777" w:rsidR="00782B82" w:rsidRPr="005C0BCE" w:rsidRDefault="00782B82" w:rsidP="006138C7">
            <w:pPr>
              <w:jc w:val="center"/>
              <w:rPr>
                <w:rFonts w:cs="Calibri"/>
                <w:sz w:val="22"/>
                <w:szCs w:val="22"/>
              </w:rPr>
            </w:pPr>
            <w:r w:rsidRPr="005C0BCE">
              <w:rPr>
                <w:rFonts w:cs="Calibri"/>
                <w:sz w:val="22"/>
                <w:szCs w:val="22"/>
              </w:rPr>
              <w:t>SICK</w:t>
            </w:r>
          </w:p>
        </w:tc>
        <w:tc>
          <w:tcPr>
            <w:tcW w:w="810" w:type="dxa"/>
            <w:tcBorders>
              <w:top w:val="single" w:sz="2" w:space="0" w:color="auto"/>
              <w:left w:val="single" w:sz="2" w:space="0" w:color="auto"/>
              <w:bottom w:val="single" w:sz="2" w:space="0" w:color="auto"/>
              <w:right w:val="single" w:sz="2" w:space="0" w:color="auto"/>
            </w:tcBorders>
            <w:vAlign w:val="center"/>
          </w:tcPr>
          <w:p w14:paraId="52F52089" w14:textId="77777777" w:rsidR="00782B82" w:rsidRPr="005C0BCE" w:rsidRDefault="00782B82" w:rsidP="006138C7">
            <w:pPr>
              <w:jc w:val="center"/>
              <w:rPr>
                <w:rFonts w:cs="Calibri"/>
                <w:sz w:val="22"/>
                <w:szCs w:val="22"/>
              </w:rPr>
            </w:pPr>
            <w:r w:rsidRPr="005C0BCE">
              <w:rPr>
                <w:rFonts w:cs="Calibri"/>
                <w:sz w:val="22"/>
                <w:szCs w:val="22"/>
              </w:rPr>
              <w:t>VAC</w:t>
            </w:r>
          </w:p>
        </w:tc>
        <w:tc>
          <w:tcPr>
            <w:tcW w:w="1440" w:type="dxa"/>
            <w:tcBorders>
              <w:top w:val="single" w:sz="2" w:space="0" w:color="auto"/>
              <w:left w:val="single" w:sz="2" w:space="0" w:color="auto"/>
              <w:bottom w:val="single" w:sz="2" w:space="0" w:color="auto"/>
              <w:right w:val="single" w:sz="2" w:space="0" w:color="auto"/>
            </w:tcBorders>
            <w:vAlign w:val="center"/>
          </w:tcPr>
          <w:p w14:paraId="20EE0057" w14:textId="77777777" w:rsidR="00782B82" w:rsidRPr="005C0BCE" w:rsidRDefault="00782B82" w:rsidP="006138C7">
            <w:pPr>
              <w:jc w:val="center"/>
              <w:rPr>
                <w:rFonts w:cs="Calibri"/>
                <w:sz w:val="22"/>
                <w:szCs w:val="22"/>
              </w:rPr>
            </w:pPr>
            <w:r w:rsidRPr="005C0BCE">
              <w:rPr>
                <w:rFonts w:cs="Calibri"/>
                <w:sz w:val="22"/>
                <w:szCs w:val="22"/>
              </w:rPr>
              <w:t>ENERGY LEAVE</w:t>
            </w:r>
          </w:p>
        </w:tc>
        <w:tc>
          <w:tcPr>
            <w:tcW w:w="1800" w:type="dxa"/>
            <w:tcBorders>
              <w:top w:val="single" w:sz="2" w:space="0" w:color="auto"/>
              <w:left w:val="single" w:sz="2" w:space="0" w:color="auto"/>
              <w:bottom w:val="single" w:sz="2" w:space="0" w:color="auto"/>
              <w:right w:val="single" w:sz="2" w:space="0" w:color="auto"/>
            </w:tcBorders>
            <w:vAlign w:val="center"/>
          </w:tcPr>
          <w:p w14:paraId="658FC88B" w14:textId="77777777" w:rsidR="00782B82" w:rsidRPr="005C0BCE" w:rsidRDefault="00782B82" w:rsidP="006138C7">
            <w:pPr>
              <w:jc w:val="center"/>
              <w:rPr>
                <w:rFonts w:cs="Calibri"/>
                <w:sz w:val="22"/>
                <w:szCs w:val="22"/>
              </w:rPr>
            </w:pPr>
            <w:r w:rsidRPr="005C0BCE">
              <w:rPr>
                <w:rFonts w:cs="Calibri"/>
                <w:sz w:val="22"/>
                <w:szCs w:val="22"/>
              </w:rPr>
              <w:t>ENERGY HOLIDAY</w:t>
            </w:r>
          </w:p>
        </w:tc>
        <w:tc>
          <w:tcPr>
            <w:tcW w:w="1080" w:type="dxa"/>
            <w:tcBorders>
              <w:left w:val="single" w:sz="2" w:space="0" w:color="auto"/>
            </w:tcBorders>
            <w:vAlign w:val="center"/>
          </w:tcPr>
          <w:p w14:paraId="580D6C83" w14:textId="77777777" w:rsidR="00782B82" w:rsidRPr="005C0BCE" w:rsidRDefault="00782B82" w:rsidP="006138C7">
            <w:pPr>
              <w:jc w:val="center"/>
              <w:rPr>
                <w:rFonts w:cs="Calibri"/>
                <w:sz w:val="22"/>
                <w:szCs w:val="22"/>
              </w:rPr>
            </w:pPr>
            <w:r w:rsidRPr="005C0BCE">
              <w:rPr>
                <w:rFonts w:cs="Calibri"/>
                <w:sz w:val="22"/>
                <w:szCs w:val="22"/>
              </w:rPr>
              <w:t>ADMIN</w:t>
            </w:r>
          </w:p>
        </w:tc>
      </w:tr>
      <w:tr w:rsidR="00782B82" w:rsidRPr="00782B82" w14:paraId="7BE482D5" w14:textId="77777777" w:rsidTr="00362388">
        <w:tblPrEx>
          <w:tblCellMar>
            <w:top w:w="0" w:type="dxa"/>
            <w:bottom w:w="0" w:type="dxa"/>
          </w:tblCellMar>
        </w:tblPrEx>
        <w:trPr>
          <w:trHeight w:val="216"/>
        </w:trPr>
        <w:tc>
          <w:tcPr>
            <w:tcW w:w="1366" w:type="dxa"/>
            <w:vAlign w:val="center"/>
          </w:tcPr>
          <w:p w14:paraId="6A9F4408" w14:textId="77777777" w:rsidR="00782B82" w:rsidRPr="005C0BCE" w:rsidRDefault="00782B82" w:rsidP="006138C7">
            <w:pPr>
              <w:jc w:val="center"/>
              <w:rPr>
                <w:rFonts w:cs="Calibri"/>
                <w:i/>
                <w:sz w:val="22"/>
                <w:szCs w:val="22"/>
              </w:rPr>
            </w:pPr>
            <w:r w:rsidRPr="005C0BCE">
              <w:rPr>
                <w:rFonts w:cs="Calibri"/>
                <w:i/>
                <w:sz w:val="22"/>
                <w:szCs w:val="22"/>
              </w:rPr>
              <w:t>Example  #1</w:t>
            </w:r>
          </w:p>
        </w:tc>
        <w:tc>
          <w:tcPr>
            <w:tcW w:w="878" w:type="dxa"/>
            <w:vAlign w:val="center"/>
          </w:tcPr>
          <w:p w14:paraId="7B01D74C" w14:textId="79B59E8F" w:rsidR="00782B82" w:rsidRPr="005C0BCE" w:rsidRDefault="00362388" w:rsidP="006138C7">
            <w:pPr>
              <w:jc w:val="center"/>
              <w:rPr>
                <w:rFonts w:cs="Calibri"/>
                <w:i/>
                <w:sz w:val="22"/>
                <w:szCs w:val="22"/>
              </w:rPr>
            </w:pPr>
            <w:r>
              <w:rPr>
                <w:rFonts w:cs="Calibri"/>
                <w:i/>
                <w:sz w:val="22"/>
                <w:szCs w:val="22"/>
              </w:rPr>
              <w:t>11/4</w:t>
            </w:r>
          </w:p>
        </w:tc>
        <w:tc>
          <w:tcPr>
            <w:tcW w:w="793" w:type="dxa"/>
            <w:tcBorders>
              <w:right w:val="single" w:sz="2" w:space="0" w:color="auto"/>
            </w:tcBorders>
            <w:vAlign w:val="center"/>
          </w:tcPr>
          <w:p w14:paraId="10AD6A22" w14:textId="77777777" w:rsidR="00782B82" w:rsidRPr="005C0BCE" w:rsidRDefault="00782B82" w:rsidP="006138C7">
            <w:pPr>
              <w:jc w:val="center"/>
              <w:rPr>
                <w:rFonts w:cs="Calibri"/>
                <w:sz w:val="22"/>
                <w:szCs w:val="22"/>
              </w:rPr>
            </w:pPr>
          </w:p>
        </w:tc>
        <w:tc>
          <w:tcPr>
            <w:tcW w:w="810" w:type="dxa"/>
            <w:tcBorders>
              <w:top w:val="single" w:sz="2" w:space="0" w:color="auto"/>
              <w:left w:val="single" w:sz="2" w:space="0" w:color="auto"/>
              <w:bottom w:val="single" w:sz="2" w:space="0" w:color="auto"/>
              <w:right w:val="single" w:sz="2" w:space="0" w:color="auto"/>
            </w:tcBorders>
            <w:vAlign w:val="center"/>
          </w:tcPr>
          <w:p w14:paraId="67CD6700" w14:textId="77777777" w:rsidR="00782B82" w:rsidRPr="005C0BCE" w:rsidRDefault="00782B82" w:rsidP="006138C7">
            <w:pPr>
              <w:jc w:val="center"/>
              <w:rPr>
                <w:rFonts w:cs="Calibri"/>
                <w:sz w:val="22"/>
                <w:szCs w:val="22"/>
              </w:rPr>
            </w:pPr>
          </w:p>
        </w:tc>
        <w:tc>
          <w:tcPr>
            <w:tcW w:w="1440" w:type="dxa"/>
            <w:tcBorders>
              <w:top w:val="single" w:sz="2" w:space="0" w:color="auto"/>
              <w:left w:val="single" w:sz="2" w:space="0" w:color="auto"/>
              <w:bottom w:val="single" w:sz="2" w:space="0" w:color="auto"/>
              <w:right w:val="single" w:sz="2" w:space="0" w:color="auto"/>
            </w:tcBorders>
            <w:vAlign w:val="center"/>
          </w:tcPr>
          <w:p w14:paraId="4DF5643C" w14:textId="77777777" w:rsidR="00782B82" w:rsidRPr="005C0BCE" w:rsidRDefault="00782B82" w:rsidP="006138C7">
            <w:pPr>
              <w:jc w:val="center"/>
              <w:rPr>
                <w:rFonts w:cs="Calibri"/>
                <w:sz w:val="22"/>
                <w:szCs w:val="22"/>
              </w:rPr>
            </w:pPr>
          </w:p>
          <w:p w14:paraId="5A132797" w14:textId="77777777" w:rsidR="00782B82" w:rsidRPr="005C0BCE" w:rsidRDefault="00782B82" w:rsidP="006138C7">
            <w:pPr>
              <w:jc w:val="center"/>
              <w:rPr>
                <w:rFonts w:cs="Calibri"/>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14:paraId="2BE2A4DF" w14:textId="77777777" w:rsidR="00782B82" w:rsidRPr="005C0BCE" w:rsidRDefault="00782B82" w:rsidP="006138C7">
            <w:pPr>
              <w:jc w:val="center"/>
              <w:rPr>
                <w:rFonts w:cs="Calibri"/>
                <w:sz w:val="22"/>
                <w:szCs w:val="22"/>
              </w:rPr>
            </w:pPr>
            <w:r w:rsidRPr="005C0BCE">
              <w:rPr>
                <w:rFonts w:cs="Calibri"/>
                <w:sz w:val="22"/>
                <w:szCs w:val="22"/>
              </w:rPr>
              <w:t>4 hours NOT worked</w:t>
            </w:r>
          </w:p>
        </w:tc>
        <w:tc>
          <w:tcPr>
            <w:tcW w:w="1080" w:type="dxa"/>
            <w:tcBorders>
              <w:left w:val="single" w:sz="2" w:space="0" w:color="auto"/>
            </w:tcBorders>
            <w:vAlign w:val="center"/>
          </w:tcPr>
          <w:p w14:paraId="30DBD0C2" w14:textId="77777777" w:rsidR="00782B82" w:rsidRPr="005C0BCE" w:rsidRDefault="00782B82" w:rsidP="006138C7">
            <w:pPr>
              <w:jc w:val="center"/>
              <w:rPr>
                <w:rFonts w:cs="Calibri"/>
                <w:sz w:val="22"/>
                <w:szCs w:val="22"/>
              </w:rPr>
            </w:pPr>
          </w:p>
        </w:tc>
      </w:tr>
      <w:tr w:rsidR="00782B82" w:rsidRPr="00782B82" w14:paraId="6E7C4A95" w14:textId="77777777" w:rsidTr="00362388">
        <w:tblPrEx>
          <w:tblCellMar>
            <w:top w:w="0" w:type="dxa"/>
            <w:bottom w:w="0" w:type="dxa"/>
          </w:tblCellMar>
        </w:tblPrEx>
        <w:trPr>
          <w:trHeight w:val="305"/>
        </w:trPr>
        <w:tc>
          <w:tcPr>
            <w:tcW w:w="1366" w:type="dxa"/>
            <w:vAlign w:val="center"/>
          </w:tcPr>
          <w:p w14:paraId="087C15DA" w14:textId="77777777" w:rsidR="00782B82" w:rsidRPr="005C0BCE" w:rsidRDefault="00782B82" w:rsidP="006138C7">
            <w:pPr>
              <w:jc w:val="center"/>
              <w:rPr>
                <w:rFonts w:cs="Calibri"/>
                <w:i/>
                <w:sz w:val="22"/>
                <w:szCs w:val="22"/>
              </w:rPr>
            </w:pPr>
            <w:r w:rsidRPr="005C0BCE">
              <w:rPr>
                <w:rFonts w:cs="Calibri"/>
                <w:i/>
                <w:sz w:val="22"/>
                <w:szCs w:val="22"/>
              </w:rPr>
              <w:t>Example  #2</w:t>
            </w:r>
          </w:p>
        </w:tc>
        <w:tc>
          <w:tcPr>
            <w:tcW w:w="878" w:type="dxa"/>
            <w:vAlign w:val="center"/>
          </w:tcPr>
          <w:p w14:paraId="1B5EF209" w14:textId="19CBB20E" w:rsidR="00782B82" w:rsidRPr="005C0BCE" w:rsidRDefault="00362388" w:rsidP="006138C7">
            <w:pPr>
              <w:jc w:val="center"/>
              <w:rPr>
                <w:rFonts w:cs="Calibri"/>
                <w:i/>
                <w:sz w:val="22"/>
                <w:szCs w:val="22"/>
              </w:rPr>
            </w:pPr>
            <w:r>
              <w:rPr>
                <w:rFonts w:cs="Calibri"/>
                <w:i/>
                <w:sz w:val="22"/>
                <w:szCs w:val="22"/>
              </w:rPr>
              <w:t>11/4</w:t>
            </w:r>
          </w:p>
        </w:tc>
        <w:tc>
          <w:tcPr>
            <w:tcW w:w="793" w:type="dxa"/>
            <w:tcBorders>
              <w:right w:val="single" w:sz="2" w:space="0" w:color="auto"/>
            </w:tcBorders>
            <w:vAlign w:val="center"/>
          </w:tcPr>
          <w:p w14:paraId="247812B2" w14:textId="77777777" w:rsidR="00782B82" w:rsidRPr="005C0BCE" w:rsidRDefault="00782B82" w:rsidP="006138C7">
            <w:pPr>
              <w:jc w:val="center"/>
              <w:rPr>
                <w:rFonts w:cs="Calibri"/>
                <w:sz w:val="22"/>
                <w:szCs w:val="22"/>
              </w:rPr>
            </w:pPr>
          </w:p>
        </w:tc>
        <w:tc>
          <w:tcPr>
            <w:tcW w:w="810" w:type="dxa"/>
            <w:tcBorders>
              <w:top w:val="single" w:sz="2" w:space="0" w:color="auto"/>
              <w:left w:val="single" w:sz="2" w:space="0" w:color="auto"/>
              <w:bottom w:val="single" w:sz="2" w:space="0" w:color="auto"/>
              <w:right w:val="single" w:sz="2" w:space="0" w:color="auto"/>
            </w:tcBorders>
            <w:vAlign w:val="center"/>
          </w:tcPr>
          <w:p w14:paraId="2D71FED2" w14:textId="77777777" w:rsidR="00782B82" w:rsidRPr="005C0BCE" w:rsidRDefault="00782B82" w:rsidP="006138C7">
            <w:pPr>
              <w:jc w:val="center"/>
              <w:rPr>
                <w:rFonts w:cs="Calibri"/>
                <w:sz w:val="22"/>
                <w:szCs w:val="22"/>
              </w:rPr>
            </w:pPr>
          </w:p>
        </w:tc>
        <w:tc>
          <w:tcPr>
            <w:tcW w:w="1440" w:type="dxa"/>
            <w:tcBorders>
              <w:top w:val="single" w:sz="2" w:space="0" w:color="auto"/>
              <w:left w:val="single" w:sz="2" w:space="0" w:color="auto"/>
              <w:bottom w:val="single" w:sz="2" w:space="0" w:color="auto"/>
              <w:right w:val="single" w:sz="2" w:space="0" w:color="auto"/>
            </w:tcBorders>
            <w:vAlign w:val="center"/>
          </w:tcPr>
          <w:p w14:paraId="0949950F" w14:textId="77777777" w:rsidR="00782B82" w:rsidRPr="005C0BCE" w:rsidRDefault="00782B82" w:rsidP="006138C7">
            <w:pPr>
              <w:jc w:val="center"/>
              <w:rPr>
                <w:rFonts w:cs="Calibri"/>
                <w:sz w:val="22"/>
                <w:szCs w:val="22"/>
              </w:rPr>
            </w:pPr>
          </w:p>
          <w:p w14:paraId="66E820F6" w14:textId="77777777" w:rsidR="00782B82" w:rsidRPr="005C0BCE" w:rsidRDefault="00782B82" w:rsidP="006138C7">
            <w:pPr>
              <w:jc w:val="center"/>
              <w:rPr>
                <w:rFonts w:cs="Calibri"/>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14:paraId="72456644" w14:textId="77777777" w:rsidR="00782B82" w:rsidRPr="005C0BCE" w:rsidRDefault="00782B82" w:rsidP="006138C7">
            <w:pPr>
              <w:jc w:val="center"/>
              <w:rPr>
                <w:rFonts w:cs="Calibri"/>
                <w:sz w:val="22"/>
                <w:szCs w:val="22"/>
              </w:rPr>
            </w:pPr>
            <w:r w:rsidRPr="005C0BCE">
              <w:rPr>
                <w:rFonts w:cs="Calibri"/>
                <w:sz w:val="22"/>
                <w:szCs w:val="22"/>
              </w:rPr>
              <w:t>4 hours worked</w:t>
            </w:r>
          </w:p>
        </w:tc>
        <w:tc>
          <w:tcPr>
            <w:tcW w:w="1080" w:type="dxa"/>
            <w:tcBorders>
              <w:left w:val="single" w:sz="2" w:space="0" w:color="auto"/>
            </w:tcBorders>
            <w:vAlign w:val="center"/>
          </w:tcPr>
          <w:p w14:paraId="6B7123EE" w14:textId="77777777" w:rsidR="00782B82" w:rsidRPr="005C0BCE" w:rsidRDefault="00782B82" w:rsidP="006138C7">
            <w:pPr>
              <w:jc w:val="center"/>
              <w:rPr>
                <w:rFonts w:cs="Calibri"/>
                <w:sz w:val="22"/>
                <w:szCs w:val="22"/>
              </w:rPr>
            </w:pPr>
          </w:p>
        </w:tc>
      </w:tr>
      <w:tr w:rsidR="00782B82" w:rsidRPr="00782B82" w14:paraId="4D332475" w14:textId="77777777" w:rsidTr="00362388">
        <w:tblPrEx>
          <w:tblCellMar>
            <w:top w:w="0" w:type="dxa"/>
            <w:bottom w:w="0" w:type="dxa"/>
          </w:tblCellMar>
        </w:tblPrEx>
        <w:trPr>
          <w:trHeight w:val="323"/>
        </w:trPr>
        <w:tc>
          <w:tcPr>
            <w:tcW w:w="1366" w:type="dxa"/>
            <w:vAlign w:val="center"/>
          </w:tcPr>
          <w:p w14:paraId="31463057" w14:textId="77777777" w:rsidR="00782B82" w:rsidRPr="005C0BCE" w:rsidRDefault="00782B82" w:rsidP="006138C7">
            <w:pPr>
              <w:jc w:val="center"/>
              <w:rPr>
                <w:rFonts w:cs="Calibri"/>
                <w:i/>
                <w:sz w:val="22"/>
                <w:szCs w:val="22"/>
              </w:rPr>
            </w:pPr>
            <w:r w:rsidRPr="005C0BCE">
              <w:rPr>
                <w:rFonts w:cs="Calibri"/>
                <w:i/>
                <w:sz w:val="22"/>
                <w:szCs w:val="22"/>
              </w:rPr>
              <w:t>Example #3</w:t>
            </w:r>
          </w:p>
        </w:tc>
        <w:tc>
          <w:tcPr>
            <w:tcW w:w="878" w:type="dxa"/>
            <w:vAlign w:val="center"/>
          </w:tcPr>
          <w:p w14:paraId="6CB936F8" w14:textId="16A13BC4" w:rsidR="00782B82" w:rsidRPr="005C0BCE" w:rsidRDefault="00362388" w:rsidP="006138C7">
            <w:pPr>
              <w:jc w:val="center"/>
              <w:rPr>
                <w:rFonts w:cs="Calibri"/>
                <w:i/>
                <w:sz w:val="22"/>
                <w:szCs w:val="22"/>
              </w:rPr>
            </w:pPr>
            <w:r>
              <w:rPr>
                <w:rFonts w:cs="Calibri"/>
                <w:i/>
                <w:sz w:val="22"/>
                <w:szCs w:val="22"/>
              </w:rPr>
              <w:t>11/4</w:t>
            </w:r>
          </w:p>
        </w:tc>
        <w:tc>
          <w:tcPr>
            <w:tcW w:w="793" w:type="dxa"/>
            <w:tcBorders>
              <w:right w:val="single" w:sz="2" w:space="0" w:color="auto"/>
            </w:tcBorders>
            <w:vAlign w:val="center"/>
          </w:tcPr>
          <w:p w14:paraId="187EBF3C" w14:textId="77777777" w:rsidR="00782B82" w:rsidRPr="005C0BCE" w:rsidRDefault="00782B82" w:rsidP="006138C7">
            <w:pPr>
              <w:jc w:val="center"/>
              <w:rPr>
                <w:rFonts w:cs="Calibri"/>
                <w:sz w:val="22"/>
                <w:szCs w:val="22"/>
              </w:rPr>
            </w:pPr>
          </w:p>
        </w:tc>
        <w:tc>
          <w:tcPr>
            <w:tcW w:w="810" w:type="dxa"/>
            <w:tcBorders>
              <w:top w:val="single" w:sz="2" w:space="0" w:color="auto"/>
              <w:left w:val="single" w:sz="2" w:space="0" w:color="auto"/>
              <w:bottom w:val="single" w:sz="2" w:space="0" w:color="auto"/>
              <w:right w:val="single" w:sz="2" w:space="0" w:color="auto"/>
            </w:tcBorders>
            <w:vAlign w:val="center"/>
          </w:tcPr>
          <w:p w14:paraId="517B0D14" w14:textId="77777777" w:rsidR="00782B82" w:rsidRPr="005C0BCE" w:rsidRDefault="00782B82" w:rsidP="006138C7">
            <w:pPr>
              <w:jc w:val="center"/>
              <w:rPr>
                <w:rFonts w:cs="Calibri"/>
                <w:sz w:val="22"/>
                <w:szCs w:val="22"/>
              </w:rPr>
            </w:pPr>
          </w:p>
          <w:p w14:paraId="78B19F84" w14:textId="77777777" w:rsidR="00782B82" w:rsidRPr="005C0BCE" w:rsidRDefault="00782B82" w:rsidP="006138C7">
            <w:pPr>
              <w:jc w:val="center"/>
              <w:rPr>
                <w:rFonts w:cs="Calibri"/>
                <w:sz w:val="22"/>
                <w:szCs w:val="22"/>
              </w:rPr>
            </w:pPr>
          </w:p>
        </w:tc>
        <w:tc>
          <w:tcPr>
            <w:tcW w:w="1440" w:type="dxa"/>
            <w:tcBorders>
              <w:top w:val="single" w:sz="2" w:space="0" w:color="auto"/>
              <w:left w:val="single" w:sz="2" w:space="0" w:color="auto"/>
              <w:bottom w:val="single" w:sz="2" w:space="0" w:color="auto"/>
              <w:right w:val="single" w:sz="2" w:space="0" w:color="auto"/>
            </w:tcBorders>
            <w:vAlign w:val="center"/>
          </w:tcPr>
          <w:p w14:paraId="51417055" w14:textId="77777777" w:rsidR="00782B82" w:rsidRPr="005C0BCE" w:rsidRDefault="00782B82" w:rsidP="006138C7">
            <w:pPr>
              <w:jc w:val="center"/>
              <w:rPr>
                <w:rFonts w:cs="Calibri"/>
                <w:sz w:val="22"/>
                <w:szCs w:val="22"/>
              </w:rPr>
            </w:pPr>
          </w:p>
          <w:p w14:paraId="567F3D93" w14:textId="77777777" w:rsidR="00782B82" w:rsidRPr="005C0BCE" w:rsidRDefault="00782B82" w:rsidP="006138C7">
            <w:pPr>
              <w:jc w:val="center"/>
              <w:rPr>
                <w:rFonts w:cs="Calibri"/>
                <w:sz w:val="22"/>
                <w:szCs w:val="22"/>
              </w:rPr>
            </w:pPr>
          </w:p>
        </w:tc>
        <w:tc>
          <w:tcPr>
            <w:tcW w:w="1800" w:type="dxa"/>
            <w:tcBorders>
              <w:top w:val="single" w:sz="2" w:space="0" w:color="auto"/>
              <w:left w:val="single" w:sz="2" w:space="0" w:color="auto"/>
              <w:bottom w:val="single" w:sz="2" w:space="0" w:color="auto"/>
              <w:right w:val="single" w:sz="2" w:space="0" w:color="auto"/>
            </w:tcBorders>
            <w:vAlign w:val="center"/>
          </w:tcPr>
          <w:p w14:paraId="6A6A224B" w14:textId="77777777" w:rsidR="00782B82" w:rsidRPr="005C0BCE" w:rsidRDefault="00782B82" w:rsidP="006138C7">
            <w:pPr>
              <w:jc w:val="center"/>
              <w:rPr>
                <w:rFonts w:cs="Calibri"/>
                <w:sz w:val="22"/>
                <w:szCs w:val="22"/>
              </w:rPr>
            </w:pPr>
            <w:r w:rsidRPr="005C0BCE">
              <w:rPr>
                <w:rFonts w:cs="Calibri"/>
                <w:sz w:val="22"/>
                <w:szCs w:val="22"/>
              </w:rPr>
              <w:t>Not Scheduled</w:t>
            </w:r>
          </w:p>
        </w:tc>
        <w:tc>
          <w:tcPr>
            <w:tcW w:w="1080" w:type="dxa"/>
            <w:tcBorders>
              <w:left w:val="single" w:sz="2" w:space="0" w:color="auto"/>
            </w:tcBorders>
            <w:vAlign w:val="center"/>
          </w:tcPr>
          <w:p w14:paraId="04B274B0" w14:textId="77777777" w:rsidR="00782B82" w:rsidRPr="005C0BCE" w:rsidRDefault="00782B82" w:rsidP="006138C7">
            <w:pPr>
              <w:jc w:val="center"/>
              <w:rPr>
                <w:rFonts w:cs="Calibri"/>
                <w:sz w:val="22"/>
                <w:szCs w:val="22"/>
              </w:rPr>
            </w:pPr>
          </w:p>
        </w:tc>
      </w:tr>
    </w:tbl>
    <w:p w14:paraId="3E0A6FE6" w14:textId="77777777" w:rsidR="00782B82" w:rsidRDefault="00782B82" w:rsidP="00782B82">
      <w:pPr>
        <w:pStyle w:val="BodyText"/>
        <w:jc w:val="center"/>
        <w:rPr>
          <w:rFonts w:asciiTheme="minorHAnsi" w:hAnsiTheme="minorHAnsi" w:cs="Calibri"/>
          <w:b/>
          <w:sz w:val="20"/>
        </w:rPr>
      </w:pPr>
      <w:r w:rsidRPr="00782B82">
        <w:rPr>
          <w:rFonts w:asciiTheme="minorHAnsi" w:hAnsiTheme="minorHAnsi" w:cs="Calibri"/>
          <w:b/>
          <w:sz w:val="20"/>
        </w:rPr>
        <w:t>Do not bubble in at the bottom for any of the Part-Time examples above.</w:t>
      </w:r>
    </w:p>
    <w:p w14:paraId="38957955" w14:textId="77777777" w:rsidR="005C0BCE" w:rsidRPr="005C0BCE" w:rsidRDefault="005C0BCE" w:rsidP="00782B82">
      <w:pPr>
        <w:pStyle w:val="BodyText"/>
        <w:jc w:val="center"/>
        <w:rPr>
          <w:rFonts w:asciiTheme="minorHAnsi" w:hAnsiTheme="minorHAnsi" w:cs="Calibri"/>
          <w:b/>
          <w:sz w:val="10"/>
          <w:szCs w:val="10"/>
        </w:rPr>
      </w:pPr>
    </w:p>
    <w:p w14:paraId="65E8CAB3" w14:textId="7E014AE0" w:rsidR="005C0BCE" w:rsidRPr="00362388" w:rsidRDefault="005C0BCE" w:rsidP="005C0BCE">
      <w:pPr>
        <w:pStyle w:val="BodyText"/>
        <w:numPr>
          <w:ilvl w:val="0"/>
          <w:numId w:val="2"/>
        </w:numPr>
        <w:ind w:right="-396"/>
        <w:rPr>
          <w:rFonts w:asciiTheme="minorHAnsi" w:hAnsiTheme="minorHAnsi" w:cs="Calibri"/>
          <w:b/>
          <w:sz w:val="21"/>
          <w:szCs w:val="21"/>
        </w:rPr>
      </w:pPr>
      <w:r w:rsidRPr="00362388">
        <w:rPr>
          <w:rFonts w:asciiTheme="minorHAnsi" w:hAnsiTheme="minorHAnsi" w:cs="Calibri"/>
          <w:b/>
          <w:sz w:val="21"/>
          <w:szCs w:val="21"/>
        </w:rPr>
        <w:t>Wednesday, November 26</w:t>
      </w:r>
      <w:r w:rsidRPr="00362388">
        <w:rPr>
          <w:rFonts w:asciiTheme="minorHAnsi" w:hAnsiTheme="minorHAnsi" w:cs="Calibri"/>
          <w:b/>
          <w:sz w:val="21"/>
          <w:szCs w:val="21"/>
          <w:vertAlign w:val="superscript"/>
        </w:rPr>
        <w:t>th</w:t>
      </w:r>
      <w:r w:rsidRPr="00362388">
        <w:rPr>
          <w:rFonts w:asciiTheme="minorHAnsi" w:hAnsiTheme="minorHAnsi" w:cs="Calibri"/>
          <w:b/>
          <w:sz w:val="21"/>
          <w:szCs w:val="21"/>
        </w:rPr>
        <w:t xml:space="preserve"> </w:t>
      </w:r>
      <w:r w:rsidRPr="00362388">
        <w:rPr>
          <w:rFonts w:asciiTheme="minorHAnsi" w:hAnsiTheme="minorHAnsi" w:cs="Calibri"/>
          <w:sz w:val="21"/>
          <w:szCs w:val="21"/>
        </w:rPr>
        <w:t>- 12:00 PM Dismissal</w:t>
      </w:r>
    </w:p>
    <w:p w14:paraId="2EB53562" w14:textId="77777777" w:rsidR="005C0BCE" w:rsidRPr="00362388" w:rsidRDefault="005C0BCE" w:rsidP="005C0BCE">
      <w:pPr>
        <w:pStyle w:val="BodyText"/>
        <w:numPr>
          <w:ilvl w:val="1"/>
          <w:numId w:val="2"/>
        </w:numPr>
        <w:ind w:right="-396"/>
        <w:rPr>
          <w:rFonts w:asciiTheme="minorHAnsi" w:hAnsiTheme="minorHAnsi" w:cs="Calibri"/>
          <w:b/>
          <w:sz w:val="21"/>
          <w:szCs w:val="21"/>
        </w:rPr>
      </w:pPr>
      <w:r w:rsidRPr="00362388">
        <w:rPr>
          <w:rFonts w:asciiTheme="minorHAnsi" w:hAnsiTheme="minorHAnsi" w:cs="Calibri"/>
          <w:sz w:val="21"/>
          <w:szCs w:val="21"/>
        </w:rPr>
        <w:t>Employees do not need to charge leave time due to the early dismissal if they were scheduled to work.</w:t>
      </w:r>
    </w:p>
    <w:p w14:paraId="78CDA9D8" w14:textId="55E8C038" w:rsidR="005C0BCE" w:rsidRPr="00362388" w:rsidRDefault="005C0BCE" w:rsidP="005C0BCE">
      <w:pPr>
        <w:pStyle w:val="BodyText"/>
        <w:numPr>
          <w:ilvl w:val="1"/>
          <w:numId w:val="2"/>
        </w:numPr>
        <w:ind w:right="-396"/>
        <w:rPr>
          <w:rFonts w:asciiTheme="minorHAnsi" w:hAnsiTheme="minorHAnsi" w:cs="Calibri"/>
          <w:b/>
          <w:sz w:val="21"/>
          <w:szCs w:val="21"/>
        </w:rPr>
      </w:pPr>
      <w:r w:rsidRPr="00362388">
        <w:rPr>
          <w:rFonts w:asciiTheme="minorHAnsi" w:hAnsiTheme="minorHAnsi" w:cs="Calibri"/>
          <w:sz w:val="21"/>
          <w:szCs w:val="21"/>
        </w:rPr>
        <w:t>Employees who did not report to work because of the weather will need to utilize leave time for thei</w:t>
      </w:r>
      <w:r w:rsidR="00362388" w:rsidRPr="00362388">
        <w:rPr>
          <w:rFonts w:asciiTheme="minorHAnsi" w:hAnsiTheme="minorHAnsi" w:cs="Calibri"/>
          <w:sz w:val="21"/>
          <w:szCs w:val="21"/>
        </w:rPr>
        <w:t>r normal scheduled hours up to 12</w:t>
      </w:r>
      <w:r w:rsidRPr="00362388">
        <w:rPr>
          <w:rFonts w:asciiTheme="minorHAnsi" w:hAnsiTheme="minorHAnsi" w:cs="Calibri"/>
          <w:sz w:val="21"/>
          <w:szCs w:val="21"/>
        </w:rPr>
        <w:t>:</w:t>
      </w:r>
      <w:r w:rsidR="00362388" w:rsidRPr="00362388">
        <w:rPr>
          <w:rFonts w:asciiTheme="minorHAnsi" w:hAnsiTheme="minorHAnsi" w:cs="Calibri"/>
          <w:sz w:val="21"/>
          <w:szCs w:val="21"/>
        </w:rPr>
        <w:t>0</w:t>
      </w:r>
      <w:r w:rsidRPr="00362388">
        <w:rPr>
          <w:rFonts w:asciiTheme="minorHAnsi" w:hAnsiTheme="minorHAnsi" w:cs="Calibri"/>
          <w:sz w:val="21"/>
          <w:szCs w:val="21"/>
        </w:rPr>
        <w:t>0 PM.</w:t>
      </w:r>
    </w:p>
    <w:p w14:paraId="04F9BAFC" w14:textId="77777777" w:rsidR="005C0BCE" w:rsidRPr="00362388" w:rsidRDefault="005C0BCE" w:rsidP="005C0BCE">
      <w:pPr>
        <w:pStyle w:val="BodyText"/>
        <w:numPr>
          <w:ilvl w:val="2"/>
          <w:numId w:val="2"/>
        </w:numPr>
        <w:ind w:right="-396"/>
        <w:rPr>
          <w:rFonts w:asciiTheme="minorHAnsi" w:hAnsiTheme="minorHAnsi" w:cs="Calibri"/>
          <w:b/>
          <w:sz w:val="21"/>
          <w:szCs w:val="21"/>
        </w:rPr>
      </w:pPr>
      <w:r w:rsidRPr="00362388">
        <w:rPr>
          <w:rFonts w:asciiTheme="minorHAnsi" w:hAnsiTheme="minorHAnsi" w:cs="Calibri"/>
          <w:sz w:val="21"/>
          <w:szCs w:val="21"/>
        </w:rPr>
        <w:t>This leave time should be noted and bubbled at the bottom.</w:t>
      </w:r>
    </w:p>
    <w:p w14:paraId="7B86FE3B" w14:textId="228520D8" w:rsidR="005C0BCE" w:rsidRPr="00362388" w:rsidRDefault="005C0BCE" w:rsidP="00362388">
      <w:pPr>
        <w:pStyle w:val="BodyText"/>
        <w:numPr>
          <w:ilvl w:val="1"/>
          <w:numId w:val="2"/>
        </w:numPr>
        <w:ind w:right="90"/>
        <w:rPr>
          <w:rFonts w:asciiTheme="minorHAnsi" w:hAnsiTheme="minorHAnsi" w:cs="Calibri"/>
          <w:b/>
          <w:sz w:val="21"/>
          <w:szCs w:val="21"/>
        </w:rPr>
      </w:pPr>
      <w:r w:rsidRPr="00362388">
        <w:rPr>
          <w:rFonts w:asciiTheme="minorHAnsi" w:hAnsiTheme="minorHAnsi" w:cs="Calibri"/>
          <w:sz w:val="21"/>
          <w:szCs w:val="21"/>
        </w:rPr>
        <w:t xml:space="preserve">If an employee had leave scheduled in advance for </w:t>
      </w:r>
      <w:r w:rsidR="00362388" w:rsidRPr="00362388">
        <w:rPr>
          <w:rFonts w:asciiTheme="minorHAnsi" w:hAnsiTheme="minorHAnsi" w:cs="Calibri"/>
          <w:sz w:val="21"/>
          <w:szCs w:val="21"/>
        </w:rPr>
        <w:t>November 26</w:t>
      </w:r>
      <w:r w:rsidR="00362388" w:rsidRPr="00362388">
        <w:rPr>
          <w:rFonts w:asciiTheme="minorHAnsi" w:hAnsiTheme="minorHAnsi" w:cs="Calibri"/>
          <w:sz w:val="21"/>
          <w:szCs w:val="21"/>
          <w:vertAlign w:val="superscript"/>
        </w:rPr>
        <w:t>th</w:t>
      </w:r>
      <w:r w:rsidRPr="00362388">
        <w:rPr>
          <w:rFonts w:asciiTheme="minorHAnsi" w:hAnsiTheme="minorHAnsi" w:cs="Calibri"/>
          <w:sz w:val="21"/>
          <w:szCs w:val="21"/>
        </w:rPr>
        <w:t>, then they are requir</w:t>
      </w:r>
      <w:bookmarkStart w:id="0" w:name="_GoBack"/>
      <w:bookmarkEnd w:id="0"/>
      <w:r w:rsidRPr="00362388">
        <w:rPr>
          <w:rFonts w:asciiTheme="minorHAnsi" w:hAnsiTheme="minorHAnsi" w:cs="Calibri"/>
          <w:sz w:val="21"/>
          <w:szCs w:val="21"/>
        </w:rPr>
        <w:t>ed to utilize that leave time.</w:t>
      </w:r>
    </w:p>
    <w:p w14:paraId="04D40F7A" w14:textId="77777777" w:rsidR="005C0BCE" w:rsidRPr="00362388" w:rsidRDefault="005C0BCE" w:rsidP="005C0BCE">
      <w:pPr>
        <w:pStyle w:val="BodyText"/>
        <w:numPr>
          <w:ilvl w:val="2"/>
          <w:numId w:val="2"/>
        </w:numPr>
        <w:ind w:right="-396"/>
        <w:rPr>
          <w:rFonts w:asciiTheme="minorHAnsi" w:hAnsiTheme="minorHAnsi" w:cs="Calibri"/>
          <w:b/>
          <w:sz w:val="21"/>
          <w:szCs w:val="21"/>
        </w:rPr>
      </w:pPr>
      <w:r w:rsidRPr="00362388">
        <w:rPr>
          <w:rFonts w:asciiTheme="minorHAnsi" w:hAnsiTheme="minorHAnsi" w:cs="Calibri"/>
          <w:sz w:val="21"/>
          <w:szCs w:val="21"/>
        </w:rPr>
        <w:t>This leave time should be noted and bubbled at the bottom.</w:t>
      </w:r>
    </w:p>
    <w:p w14:paraId="5EF55F68" w14:textId="77777777" w:rsidR="00362388" w:rsidRDefault="00362388" w:rsidP="005C0BCE">
      <w:pPr>
        <w:pStyle w:val="BodyText"/>
        <w:rPr>
          <w:rFonts w:asciiTheme="minorHAnsi" w:hAnsiTheme="minorHAnsi" w:cs="Calibri"/>
          <w:b/>
          <w:sz w:val="20"/>
        </w:rPr>
      </w:pPr>
    </w:p>
    <w:p w14:paraId="70C4FE6B" w14:textId="65A687A5" w:rsidR="00362388" w:rsidRPr="005C0BCE" w:rsidRDefault="00362388" w:rsidP="005C0BCE">
      <w:pPr>
        <w:pStyle w:val="BodyText"/>
        <w:rPr>
          <w:rFonts w:asciiTheme="minorHAnsi" w:hAnsiTheme="minorHAnsi" w:cs="Calibri"/>
          <w:b/>
          <w:sz w:val="20"/>
        </w:rPr>
      </w:pPr>
      <w:r>
        <w:rPr>
          <w:rFonts w:asciiTheme="minorHAnsi" w:hAnsiTheme="minorHAnsi" w:cs="Calibri"/>
          <w:b/>
          <w:sz w:val="20"/>
        </w:rPr>
        <w:t>(Continued on the back…)</w:t>
      </w:r>
    </w:p>
    <w:p w14:paraId="3173AAC4" w14:textId="77777777" w:rsidR="00782B82" w:rsidRPr="00782B82" w:rsidRDefault="00782B82" w:rsidP="00782B82">
      <w:pPr>
        <w:pStyle w:val="BodyText"/>
        <w:rPr>
          <w:rFonts w:asciiTheme="minorHAnsi" w:hAnsiTheme="minorHAnsi" w:cs="Calibri"/>
          <w:sz w:val="10"/>
          <w:szCs w:val="10"/>
        </w:rPr>
      </w:pPr>
    </w:p>
    <w:p w14:paraId="49437B2C" w14:textId="77777777" w:rsidR="00362388" w:rsidRPr="00362388" w:rsidRDefault="00362388" w:rsidP="00362388">
      <w:pPr>
        <w:pStyle w:val="BodyText"/>
        <w:rPr>
          <w:rFonts w:asciiTheme="minorHAnsi" w:hAnsiTheme="minorHAnsi"/>
          <w:b/>
          <w:sz w:val="21"/>
          <w:szCs w:val="21"/>
        </w:rPr>
      </w:pPr>
      <w:r w:rsidRPr="00362388">
        <w:rPr>
          <w:rFonts w:asciiTheme="minorHAnsi" w:hAnsiTheme="minorHAnsi"/>
          <w:b/>
          <w:sz w:val="21"/>
          <w:szCs w:val="21"/>
        </w:rPr>
        <w:t>Unsigned Timesheets</w:t>
      </w:r>
    </w:p>
    <w:p w14:paraId="3CD911D7" w14:textId="77777777" w:rsidR="00362388" w:rsidRPr="00362388" w:rsidRDefault="00362388" w:rsidP="00362388">
      <w:pPr>
        <w:pStyle w:val="BodyText"/>
        <w:rPr>
          <w:rFonts w:asciiTheme="minorHAnsi" w:hAnsiTheme="minorHAnsi"/>
          <w:sz w:val="21"/>
          <w:szCs w:val="21"/>
        </w:rPr>
      </w:pPr>
    </w:p>
    <w:p w14:paraId="6E8E2A30" w14:textId="77777777" w:rsidR="00362388" w:rsidRPr="00362388" w:rsidRDefault="00362388" w:rsidP="00362388">
      <w:pPr>
        <w:pStyle w:val="BodyText"/>
        <w:rPr>
          <w:rFonts w:asciiTheme="minorHAnsi" w:hAnsiTheme="minorHAnsi"/>
          <w:sz w:val="21"/>
          <w:szCs w:val="21"/>
        </w:rPr>
      </w:pPr>
      <w:r w:rsidRPr="00362388">
        <w:rPr>
          <w:rFonts w:asciiTheme="minorHAnsi" w:hAnsiTheme="minorHAnsi"/>
          <w:sz w:val="21"/>
          <w:szCs w:val="21"/>
        </w:rPr>
        <w:t>If employees are not available to sign their timesheets, the supervisor should complete the timesheets and sign their initials near the employees’ signature line. Please send the timesheet along with the others from the department.</w:t>
      </w:r>
    </w:p>
    <w:p w14:paraId="78074087" w14:textId="77777777" w:rsidR="00362388" w:rsidRPr="00362388" w:rsidRDefault="00362388" w:rsidP="00782B82">
      <w:pPr>
        <w:pStyle w:val="BodyText"/>
        <w:rPr>
          <w:rFonts w:asciiTheme="minorHAnsi" w:hAnsiTheme="minorHAnsi" w:cs="Calibri"/>
          <w:sz w:val="21"/>
          <w:szCs w:val="21"/>
        </w:rPr>
      </w:pPr>
    </w:p>
    <w:p w14:paraId="3D6ADD5F" w14:textId="680B8EBC" w:rsidR="00782B82" w:rsidRPr="00362388" w:rsidRDefault="00782B82" w:rsidP="00782B82">
      <w:pPr>
        <w:pStyle w:val="BodyText"/>
        <w:rPr>
          <w:rFonts w:asciiTheme="minorHAnsi" w:hAnsiTheme="minorHAnsi" w:cs="Calibri"/>
          <w:i/>
          <w:sz w:val="21"/>
          <w:szCs w:val="21"/>
        </w:rPr>
      </w:pPr>
      <w:r w:rsidRPr="00362388">
        <w:rPr>
          <w:rFonts w:asciiTheme="minorHAnsi" w:hAnsiTheme="minorHAnsi" w:cs="Calibri"/>
          <w:i/>
          <w:sz w:val="21"/>
          <w:szCs w:val="21"/>
        </w:rPr>
        <w:t xml:space="preserve">The time sheets for the month of November are due in the Human Resources Department by December </w:t>
      </w:r>
      <w:r w:rsidR="005C0BCE" w:rsidRPr="00362388">
        <w:rPr>
          <w:rFonts w:asciiTheme="minorHAnsi" w:hAnsiTheme="minorHAnsi" w:cs="Calibri"/>
          <w:i/>
          <w:sz w:val="21"/>
          <w:szCs w:val="21"/>
        </w:rPr>
        <w:t>12, 2014</w:t>
      </w:r>
      <w:r w:rsidRPr="00362388">
        <w:rPr>
          <w:rFonts w:asciiTheme="minorHAnsi" w:hAnsiTheme="minorHAnsi" w:cs="Calibri"/>
          <w:i/>
          <w:sz w:val="21"/>
          <w:szCs w:val="21"/>
        </w:rPr>
        <w:t xml:space="preserve">.  We are asking for your cooperation to adhere to the deadline.  </w:t>
      </w:r>
    </w:p>
    <w:p w14:paraId="47BB59E1" w14:textId="77777777" w:rsidR="00782B82" w:rsidRPr="00362388" w:rsidRDefault="00782B82" w:rsidP="00782B82">
      <w:pPr>
        <w:pStyle w:val="BodyText"/>
        <w:rPr>
          <w:rFonts w:asciiTheme="minorHAnsi" w:hAnsiTheme="minorHAnsi" w:cs="Calibri"/>
          <w:sz w:val="21"/>
          <w:szCs w:val="21"/>
        </w:rPr>
      </w:pPr>
    </w:p>
    <w:p w14:paraId="7973FACE" w14:textId="77777777" w:rsidR="00782B82" w:rsidRPr="00362388" w:rsidRDefault="00782B82" w:rsidP="00782B82">
      <w:pPr>
        <w:pStyle w:val="BodyText"/>
        <w:rPr>
          <w:rFonts w:asciiTheme="minorHAnsi" w:hAnsiTheme="minorHAnsi" w:cs="Calibri"/>
          <w:b/>
          <w:sz w:val="21"/>
          <w:szCs w:val="21"/>
        </w:rPr>
      </w:pPr>
      <w:r w:rsidRPr="00362388">
        <w:rPr>
          <w:rFonts w:asciiTheme="minorHAnsi" w:hAnsiTheme="minorHAnsi" w:cs="Calibri"/>
          <w:b/>
          <w:sz w:val="21"/>
          <w:szCs w:val="21"/>
        </w:rPr>
        <w:t>Please do not hold on to completed timesheets.  If timesheets are held until after deadline, they may require manual adjustments.  To ensure an automated and more accurate process, please hand in timesheets as soon as you receive them.</w:t>
      </w:r>
    </w:p>
    <w:p w14:paraId="39EC5830" w14:textId="77777777" w:rsidR="00F222E1" w:rsidRDefault="00F222E1" w:rsidP="007C1F57">
      <w:pPr>
        <w:pStyle w:val="BodyText"/>
        <w:rPr>
          <w:rFonts w:asciiTheme="minorHAnsi" w:hAnsiTheme="minorHAnsi" w:cs="Calibri"/>
          <w:sz w:val="20"/>
        </w:rPr>
      </w:pPr>
    </w:p>
    <w:p w14:paraId="7C72AD9A" w14:textId="77777777" w:rsidR="00F222E1" w:rsidRPr="007C1F57" w:rsidRDefault="00F222E1" w:rsidP="007C1F57">
      <w:pPr>
        <w:pStyle w:val="BodyText"/>
        <w:rPr>
          <w:rFonts w:asciiTheme="minorHAnsi" w:hAnsiTheme="minorHAnsi" w:cs="Calibri"/>
          <w:sz w:val="20"/>
        </w:rPr>
      </w:pPr>
    </w:p>
    <w:p w14:paraId="6E7FF068" w14:textId="3519415F" w:rsidR="003C180D" w:rsidRPr="0021367C" w:rsidRDefault="005C0BCE" w:rsidP="003C180D">
      <w:pPr>
        <w:pBdr>
          <w:top w:val="double" w:sz="6" w:space="1" w:color="auto"/>
          <w:left w:val="double" w:sz="6" w:space="4" w:color="auto"/>
          <w:bottom w:val="double" w:sz="6" w:space="2" w:color="auto"/>
          <w:right w:val="double" w:sz="6" w:space="6" w:color="auto"/>
        </w:pBdr>
        <w:jc w:val="center"/>
        <w:rPr>
          <w:rFonts w:cs="Calibri"/>
          <w:i/>
          <w:u w:val="single"/>
        </w:rPr>
      </w:pPr>
      <w:r>
        <w:rPr>
          <w:rFonts w:cs="Calibri"/>
          <w:i/>
          <w:u w:val="single"/>
        </w:rPr>
        <w:t>Please r</w:t>
      </w:r>
      <w:r w:rsidR="003C180D" w:rsidRPr="0021367C">
        <w:rPr>
          <w:rFonts w:cs="Calibri"/>
          <w:i/>
          <w:u w:val="single"/>
        </w:rPr>
        <w:t xml:space="preserve">eturn the timesheets by </w:t>
      </w:r>
      <w:r>
        <w:rPr>
          <w:rFonts w:cs="Calibri"/>
          <w:b/>
          <w:i/>
          <w:u w:val="single"/>
        </w:rPr>
        <w:t>Friday</w:t>
      </w:r>
      <w:r w:rsidR="003C180D" w:rsidRPr="0021367C">
        <w:rPr>
          <w:rFonts w:cs="Calibri"/>
          <w:b/>
          <w:i/>
          <w:u w:val="single"/>
        </w:rPr>
        <w:t xml:space="preserve">, </w:t>
      </w:r>
      <w:r>
        <w:rPr>
          <w:rFonts w:cs="Calibri"/>
          <w:b/>
          <w:i/>
          <w:u w:val="single"/>
        </w:rPr>
        <w:t>December</w:t>
      </w:r>
      <w:r w:rsidR="009E69F0">
        <w:rPr>
          <w:rFonts w:cs="Calibri"/>
          <w:b/>
          <w:i/>
          <w:u w:val="single"/>
        </w:rPr>
        <w:t xml:space="preserve"> </w:t>
      </w:r>
      <w:r w:rsidR="0021367C">
        <w:rPr>
          <w:rFonts w:cs="Calibri"/>
          <w:b/>
          <w:i/>
          <w:u w:val="single"/>
        </w:rPr>
        <w:t>1</w:t>
      </w:r>
      <w:r w:rsidR="007C1F57">
        <w:rPr>
          <w:rFonts w:cs="Calibri"/>
          <w:b/>
          <w:i/>
          <w:u w:val="single"/>
        </w:rPr>
        <w:t>2</w:t>
      </w:r>
      <w:r w:rsidR="003C180D" w:rsidRPr="0021367C">
        <w:rPr>
          <w:rFonts w:cs="Calibri"/>
          <w:b/>
          <w:i/>
          <w:u w:val="single"/>
        </w:rPr>
        <w:t>, 2014</w:t>
      </w:r>
      <w:r w:rsidR="00F222E1">
        <w:rPr>
          <w:rFonts w:cs="Calibri"/>
          <w:i/>
          <w:u w:val="single"/>
        </w:rPr>
        <w:t xml:space="preserve"> to the </w:t>
      </w:r>
      <w:r w:rsidR="003C180D" w:rsidRPr="0021367C">
        <w:rPr>
          <w:rFonts w:cs="Calibri"/>
          <w:i/>
          <w:u w:val="single"/>
        </w:rPr>
        <w:t>Office of Human Resources, Administrative Services Building.</w:t>
      </w:r>
    </w:p>
    <w:p w14:paraId="136A1A2D" w14:textId="6AAF6EA4" w:rsidR="008E39CF" w:rsidRPr="0021367C" w:rsidRDefault="003C180D" w:rsidP="003C180D">
      <w:pPr>
        <w:pBdr>
          <w:top w:val="double" w:sz="6" w:space="1" w:color="auto"/>
          <w:left w:val="double" w:sz="6" w:space="4" w:color="auto"/>
          <w:bottom w:val="double" w:sz="6" w:space="2" w:color="auto"/>
          <w:right w:val="double" w:sz="6" w:space="6" w:color="auto"/>
        </w:pBdr>
        <w:jc w:val="center"/>
      </w:pPr>
      <w:r w:rsidRPr="0021367C">
        <w:rPr>
          <w:rFonts w:cs="Calibri"/>
        </w:rPr>
        <w:t xml:space="preserve">If you have any questions or concerns, please contact </w:t>
      </w:r>
      <w:r w:rsidR="00370263">
        <w:rPr>
          <w:rFonts w:cs="Calibri"/>
        </w:rPr>
        <w:t>George Paulick at extension 2283</w:t>
      </w:r>
      <w:r w:rsidRPr="0021367C">
        <w:rPr>
          <w:rFonts w:cs="Calibri"/>
        </w:rPr>
        <w:t>.</w:t>
      </w:r>
    </w:p>
    <w:sectPr w:rsidR="008E39CF" w:rsidRPr="0021367C" w:rsidSect="003C180D">
      <w:headerReference w:type="default" r:id="rId8"/>
      <w:footerReference w:type="even" r:id="rId9"/>
      <w:footerReference w:type="default" r:id="rId10"/>
      <w:pgSz w:w="12240" w:h="15840"/>
      <w:pgMar w:top="2610" w:right="1440" w:bottom="1267"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B4AB" w14:textId="77777777" w:rsidR="00681620" w:rsidRDefault="00681620" w:rsidP="008E39CF">
      <w:r>
        <w:separator/>
      </w:r>
    </w:p>
  </w:endnote>
  <w:endnote w:type="continuationSeparator" w:id="0">
    <w:p w14:paraId="10BDAE4D" w14:textId="77777777" w:rsidR="00681620" w:rsidRDefault="00681620" w:rsidP="008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0F5C" w14:textId="77777777" w:rsidR="00F46355" w:rsidRDefault="00362388">
    <w:pPr>
      <w:pStyle w:val="Footer"/>
    </w:pPr>
    <w:sdt>
      <w:sdtPr>
        <w:id w:val="969400743"/>
        <w:placeholder>
          <w:docPart w:val="218A31F7354A2945B12705984A03C1CB"/>
        </w:placeholder>
        <w:temporary/>
        <w:showingPlcHdr/>
      </w:sdtPr>
      <w:sdtEndPr/>
      <w:sdtContent>
        <w:r w:rsidR="00F46355">
          <w:t>[Type text]</w:t>
        </w:r>
      </w:sdtContent>
    </w:sdt>
    <w:r w:rsidR="00F46355">
      <w:ptab w:relativeTo="margin" w:alignment="center" w:leader="none"/>
    </w:r>
    <w:sdt>
      <w:sdtPr>
        <w:id w:val="969400748"/>
        <w:placeholder>
          <w:docPart w:val="5473586A2E7E2745AEB3ABC267034192"/>
        </w:placeholder>
        <w:temporary/>
        <w:showingPlcHdr/>
      </w:sdtPr>
      <w:sdtEndPr/>
      <w:sdtContent>
        <w:r w:rsidR="00F46355">
          <w:t>[Type text]</w:t>
        </w:r>
      </w:sdtContent>
    </w:sdt>
    <w:r w:rsidR="00F46355">
      <w:ptab w:relativeTo="margin" w:alignment="right" w:leader="none"/>
    </w:r>
    <w:sdt>
      <w:sdtPr>
        <w:id w:val="969400753"/>
        <w:placeholder>
          <w:docPart w:val="6C372B6B33E83241BAD0E2C5BD193728"/>
        </w:placeholder>
        <w:temporary/>
        <w:showingPlcHdr/>
      </w:sdtPr>
      <w:sdtEndPr/>
      <w:sdtContent>
        <w:r w:rsidR="00F4635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7431" w14:textId="6C94BF32" w:rsidR="00F46355" w:rsidRPr="00963326" w:rsidRDefault="00275CBE" w:rsidP="004E3DEF">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0448C30B" wp14:editId="0B65A853">
          <wp:extent cx="6016752" cy="5730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00F46355" w:rsidRPr="00963326">
      <w:rPr>
        <w:rFonts w:ascii="Garamond" w:hAnsi="Garamond"/>
        <w:color w:val="1F295D"/>
        <w:sz w:val="18"/>
        <w:szCs w:val="18"/>
      </w:rPr>
      <w:t>PO Box 7718 E</w:t>
    </w:r>
    <w:r w:rsidRPr="00963326">
      <w:rPr>
        <w:rFonts w:ascii="Garamond" w:hAnsi="Garamond"/>
        <w:color w:val="1F295D"/>
        <w:sz w:val="18"/>
        <w:szCs w:val="18"/>
      </w:rPr>
      <w:t>wing</w:t>
    </w:r>
    <w:r w:rsidR="00B16E22">
      <w:rPr>
        <w:rFonts w:ascii="Garamond" w:hAnsi="Garamond"/>
        <w:color w:val="1F295D"/>
        <w:sz w:val="18"/>
        <w:szCs w:val="18"/>
      </w:rPr>
      <w:t>, NJ 08628-0718</w:t>
    </w:r>
    <w:r w:rsidR="00B16E22">
      <w:rPr>
        <w:rFonts w:ascii="Garamond" w:hAnsi="Garamond"/>
        <w:color w:val="1F295D"/>
        <w:sz w:val="18"/>
        <w:szCs w:val="18"/>
      </w:rPr>
      <w:tab/>
      <w:t>609.771.</w:t>
    </w:r>
    <w:r w:rsidR="00433292">
      <w:rPr>
        <w:rFonts w:ascii="Garamond" w:hAnsi="Garamond"/>
        <w:color w:val="1F295D"/>
        <w:sz w:val="18"/>
        <w:szCs w:val="18"/>
      </w:rPr>
      <w:t>2282</w:t>
    </w:r>
    <w:r w:rsidR="00B16E22">
      <w:rPr>
        <w:rFonts w:ascii="Garamond" w:hAnsi="Garamond"/>
        <w:color w:val="1F295D"/>
        <w:sz w:val="18"/>
        <w:szCs w:val="18"/>
      </w:rPr>
      <w:tab/>
      <w:t>fax</w:t>
    </w:r>
    <w:r w:rsidRPr="00963326">
      <w:rPr>
        <w:rFonts w:ascii="Garamond" w:hAnsi="Garamond"/>
        <w:color w:val="1F295D"/>
        <w:sz w:val="18"/>
        <w:szCs w:val="18"/>
      </w:rPr>
      <w:t>: 609.</w:t>
    </w:r>
    <w:r w:rsidR="00440908">
      <w:rPr>
        <w:rFonts w:ascii="Garamond" w:hAnsi="Garamond"/>
        <w:color w:val="1F295D"/>
        <w:sz w:val="18"/>
        <w:szCs w:val="18"/>
      </w:rPr>
      <w:t>637.</w:t>
    </w:r>
    <w:r w:rsidR="00433292">
      <w:rPr>
        <w:rFonts w:ascii="Garamond" w:hAnsi="Garamond"/>
        <w:color w:val="1F295D"/>
        <w:sz w:val="18"/>
        <w:szCs w:val="18"/>
      </w:rPr>
      <w:t>5191</w:t>
    </w:r>
    <w:r w:rsidRPr="00963326">
      <w:rPr>
        <w:rFonts w:ascii="Garamond" w:hAnsi="Garamond"/>
        <w:color w:val="1F295D"/>
        <w:sz w:val="18"/>
        <w:szCs w:val="18"/>
      </w:rPr>
      <w:tab/>
    </w:r>
    <w:r w:rsidR="00433292">
      <w:rPr>
        <w:rFonts w:ascii="Garamond" w:hAnsi="Garamond"/>
        <w:color w:val="1F295D"/>
        <w:sz w:val="18"/>
        <w:szCs w:val="18"/>
      </w:rPr>
      <w:t>hr</w:t>
    </w:r>
    <w:r w:rsidR="00F46355" w:rsidRPr="00963326">
      <w:rPr>
        <w:rFonts w:ascii="Garamond" w:hAnsi="Garamond"/>
        <w:color w:val="1F295D"/>
        <w:sz w:val="18"/>
        <w:szCs w:val="18"/>
      </w:rPr>
      <w:t>@tcnj.edu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EDD0A" w14:textId="77777777" w:rsidR="00681620" w:rsidRDefault="00681620" w:rsidP="008E39CF">
      <w:r>
        <w:separator/>
      </w:r>
    </w:p>
  </w:footnote>
  <w:footnote w:type="continuationSeparator" w:id="0">
    <w:p w14:paraId="1439067B" w14:textId="77777777" w:rsidR="00681620" w:rsidRDefault="00681620" w:rsidP="008E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F8FF" w14:textId="092772EA" w:rsidR="00F46355" w:rsidRDefault="00F46355" w:rsidP="00C90263">
    <w:pPr>
      <w:pStyle w:val="Header"/>
      <w:tabs>
        <w:tab w:val="clear" w:pos="4320"/>
        <w:tab w:val="clear" w:pos="8640"/>
        <w:tab w:val="right" w:pos="9360"/>
      </w:tabs>
    </w:pPr>
    <w:r>
      <w:rPr>
        <w:noProof/>
      </w:rPr>
      <w:drawing>
        <wp:anchor distT="0" distB="0" distL="114300" distR="114300" simplePos="0" relativeHeight="251658240" behindDoc="1" locked="0" layoutInCell="1" allowOverlap="1" wp14:anchorId="5B467CB1" wp14:editId="2F47EADF">
          <wp:simplePos x="0" y="0"/>
          <wp:positionH relativeFrom="column">
            <wp:posOffset>0</wp:posOffset>
          </wp:positionH>
          <wp:positionV relativeFrom="paragraph">
            <wp:posOffset>114300</wp:posOffset>
          </wp:positionV>
          <wp:extent cx="6016625" cy="985520"/>
          <wp:effectExtent l="0" t="0" r="3175" b="5080"/>
          <wp:wrapThrough wrapText="bothSides">
            <wp:wrapPolygon edited="0">
              <wp:start x="547" y="0"/>
              <wp:lineTo x="0" y="2784"/>
              <wp:lineTo x="0" y="14474"/>
              <wp:lineTo x="365" y="18371"/>
              <wp:lineTo x="2371" y="21155"/>
              <wp:lineTo x="21520" y="21155"/>
              <wp:lineTo x="21520" y="18371"/>
              <wp:lineTo x="7569" y="17258"/>
              <wp:lineTo x="7842" y="13918"/>
              <wp:lineTo x="4924" y="9464"/>
              <wp:lineTo x="5015" y="5567"/>
              <wp:lineTo x="3374" y="1670"/>
              <wp:lineTo x="1185" y="0"/>
              <wp:lineTo x="547"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r>
      <w:tab/>
    </w:r>
  </w:p>
  <w:p w14:paraId="599D2C5F" w14:textId="13718254" w:rsidR="00F46355" w:rsidRDefault="00F46355" w:rsidP="00C90263">
    <w:pPr>
      <w:pStyle w:val="Header"/>
      <w:tabs>
        <w:tab w:val="clear" w:pos="4320"/>
        <w:tab w:val="clear" w:pos="8640"/>
        <w:tab w:val="right" w:pos="9360"/>
      </w:tabs>
    </w:pPr>
    <w:r>
      <w:tab/>
    </w:r>
  </w:p>
  <w:p w14:paraId="0BDDC5E1" w14:textId="77777777" w:rsidR="00337902" w:rsidRDefault="00337902" w:rsidP="00337902">
    <w:pPr>
      <w:pStyle w:val="Header"/>
      <w:tabs>
        <w:tab w:val="clear" w:pos="4320"/>
        <w:tab w:val="clear" w:pos="8640"/>
        <w:tab w:val="right" w:pos="9450"/>
      </w:tabs>
      <w:ind w:right="-90"/>
    </w:pPr>
    <w:r>
      <w:tab/>
    </w:r>
  </w:p>
  <w:p w14:paraId="025BA043" w14:textId="77777777" w:rsidR="00440908" w:rsidRDefault="00440908" w:rsidP="00CF4556">
    <w:pPr>
      <w:pStyle w:val="Header"/>
      <w:tabs>
        <w:tab w:val="clear" w:pos="4320"/>
        <w:tab w:val="clear" w:pos="8640"/>
        <w:tab w:val="right" w:pos="9450"/>
      </w:tabs>
      <w:ind w:right="-90"/>
      <w:jc w:val="right"/>
      <w:rPr>
        <w:rFonts w:ascii="Garamond" w:hAnsi="Garamond"/>
        <w:color w:val="1F295D"/>
      </w:rPr>
    </w:pPr>
  </w:p>
  <w:p w14:paraId="6F10FBC0" w14:textId="4328F014" w:rsidR="00337902" w:rsidRPr="00963326" w:rsidRDefault="00433292" w:rsidP="00CF4556">
    <w:pPr>
      <w:pStyle w:val="Header"/>
      <w:tabs>
        <w:tab w:val="clear" w:pos="4320"/>
        <w:tab w:val="clear" w:pos="8640"/>
        <w:tab w:val="right" w:pos="9450"/>
      </w:tabs>
      <w:ind w:right="-90"/>
      <w:jc w:val="right"/>
      <w:rPr>
        <w:rFonts w:ascii="Garamond" w:hAnsi="Garamond"/>
        <w:color w:val="1F295D"/>
      </w:rPr>
    </w:pPr>
    <w:r>
      <w:rPr>
        <w:rFonts w:ascii="Garamond" w:hAnsi="Garamond"/>
        <w:color w:val="1F295D"/>
      </w:rPr>
      <w:t>Office of Human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1AE2"/>
    <w:multiLevelType w:val="hybridMultilevel"/>
    <w:tmpl w:val="C87A6B4E"/>
    <w:lvl w:ilvl="0" w:tplc="0DF2470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397F"/>
    <w:multiLevelType w:val="hybridMultilevel"/>
    <w:tmpl w:val="8C1EC520"/>
    <w:lvl w:ilvl="0" w:tplc="3F0E770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0"/>
    <w:rsid w:val="000C5566"/>
    <w:rsid w:val="00162D23"/>
    <w:rsid w:val="0021367C"/>
    <w:rsid w:val="00250ECF"/>
    <w:rsid w:val="00275CBE"/>
    <w:rsid w:val="002B0CEA"/>
    <w:rsid w:val="002F6653"/>
    <w:rsid w:val="00301E13"/>
    <w:rsid w:val="00314EE4"/>
    <w:rsid w:val="00337902"/>
    <w:rsid w:val="00362388"/>
    <w:rsid w:val="00367433"/>
    <w:rsid w:val="00370263"/>
    <w:rsid w:val="003A0D0E"/>
    <w:rsid w:val="003C180D"/>
    <w:rsid w:val="003C69C7"/>
    <w:rsid w:val="00433292"/>
    <w:rsid w:val="00440908"/>
    <w:rsid w:val="004B101D"/>
    <w:rsid w:val="004E3DEF"/>
    <w:rsid w:val="00530A39"/>
    <w:rsid w:val="00596A1C"/>
    <w:rsid w:val="005C0BCE"/>
    <w:rsid w:val="006355E1"/>
    <w:rsid w:val="00635D00"/>
    <w:rsid w:val="00681620"/>
    <w:rsid w:val="006930A9"/>
    <w:rsid w:val="006A54B7"/>
    <w:rsid w:val="006E5058"/>
    <w:rsid w:val="00782B82"/>
    <w:rsid w:val="007A0AD3"/>
    <w:rsid w:val="007C1F57"/>
    <w:rsid w:val="007C5E49"/>
    <w:rsid w:val="008D025F"/>
    <w:rsid w:val="008E39CF"/>
    <w:rsid w:val="00963326"/>
    <w:rsid w:val="009B2FA0"/>
    <w:rsid w:val="009E69F0"/>
    <w:rsid w:val="00A90137"/>
    <w:rsid w:val="00A958E1"/>
    <w:rsid w:val="00AA7075"/>
    <w:rsid w:val="00B06353"/>
    <w:rsid w:val="00B16E22"/>
    <w:rsid w:val="00B23A68"/>
    <w:rsid w:val="00BE4E31"/>
    <w:rsid w:val="00C12290"/>
    <w:rsid w:val="00C15DB3"/>
    <w:rsid w:val="00C82051"/>
    <w:rsid w:val="00C90263"/>
    <w:rsid w:val="00CD2A8F"/>
    <w:rsid w:val="00CF4556"/>
    <w:rsid w:val="00D01D02"/>
    <w:rsid w:val="00D14BEF"/>
    <w:rsid w:val="00D31E52"/>
    <w:rsid w:val="00D908AB"/>
    <w:rsid w:val="00E21B9F"/>
    <w:rsid w:val="00EC31C0"/>
    <w:rsid w:val="00EE1E71"/>
    <w:rsid w:val="00F222E1"/>
    <w:rsid w:val="00F23FFD"/>
    <w:rsid w:val="00F2427C"/>
    <w:rsid w:val="00F34500"/>
    <w:rsid w:val="00F4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9AEB3CC"/>
  <w14:defaultImageDpi w14:val="300"/>
  <w15:docId w15:val="{3E13C28B-A22C-4AF5-8F90-9C9C59F7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00"/>
  </w:style>
  <w:style w:type="paragraph" w:styleId="Heading3">
    <w:name w:val="heading 3"/>
    <w:basedOn w:val="Normal"/>
    <w:next w:val="Normal"/>
    <w:link w:val="Heading3Char"/>
    <w:unhideWhenUsed/>
    <w:qFormat/>
    <w:rsid w:val="00596A1C"/>
    <w:pPr>
      <w:keepNext/>
      <w:outlineLvl w:val="2"/>
    </w:pPr>
    <w:rPr>
      <w:rFonts w:ascii="Times New Roman" w:eastAsia="Times New Roman" w:hAnsi="Times New Roman" w:cs="Times New Roman"/>
      <w:szCs w:val="20"/>
    </w:rPr>
  </w:style>
  <w:style w:type="paragraph" w:styleId="Heading8">
    <w:name w:val="heading 8"/>
    <w:basedOn w:val="Normal"/>
    <w:next w:val="Normal"/>
    <w:link w:val="Heading8Char"/>
    <w:semiHidden/>
    <w:unhideWhenUsed/>
    <w:qFormat/>
    <w:rsid w:val="00596A1C"/>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paragraph" w:styleId="BodyText">
    <w:name w:val="Body Text"/>
    <w:basedOn w:val="Normal"/>
    <w:link w:val="BodyTextChar"/>
    <w:rsid w:val="003C180D"/>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3C180D"/>
    <w:rPr>
      <w:rFonts w:ascii="Times New Roman" w:eastAsia="Times New Roman" w:hAnsi="Times New Roman" w:cs="Times New Roman"/>
      <w:sz w:val="22"/>
      <w:szCs w:val="20"/>
    </w:rPr>
  </w:style>
  <w:style w:type="paragraph" w:styleId="BodyTextIndent">
    <w:name w:val="Body Text Indent"/>
    <w:basedOn w:val="Normal"/>
    <w:link w:val="BodyTextIndentChar"/>
    <w:uiPriority w:val="99"/>
    <w:semiHidden/>
    <w:unhideWhenUsed/>
    <w:rsid w:val="00596A1C"/>
    <w:pPr>
      <w:spacing w:after="120"/>
      <w:ind w:left="360"/>
    </w:pPr>
  </w:style>
  <w:style w:type="character" w:customStyle="1" w:styleId="BodyTextIndentChar">
    <w:name w:val="Body Text Indent Char"/>
    <w:basedOn w:val="DefaultParagraphFont"/>
    <w:link w:val="BodyTextIndent"/>
    <w:uiPriority w:val="99"/>
    <w:semiHidden/>
    <w:rsid w:val="00596A1C"/>
  </w:style>
  <w:style w:type="character" w:customStyle="1" w:styleId="Heading3Char">
    <w:name w:val="Heading 3 Char"/>
    <w:basedOn w:val="DefaultParagraphFont"/>
    <w:link w:val="Heading3"/>
    <w:rsid w:val="00596A1C"/>
    <w:rPr>
      <w:rFonts w:ascii="Times New Roman" w:eastAsia="Times New Roman" w:hAnsi="Times New Roman" w:cs="Times New Roman"/>
      <w:szCs w:val="20"/>
    </w:rPr>
  </w:style>
  <w:style w:type="character" w:customStyle="1" w:styleId="Heading8Char">
    <w:name w:val="Heading 8 Char"/>
    <w:basedOn w:val="DefaultParagraphFont"/>
    <w:link w:val="Heading8"/>
    <w:semiHidden/>
    <w:rsid w:val="00596A1C"/>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1968">
      <w:bodyDiv w:val="1"/>
      <w:marLeft w:val="0"/>
      <w:marRight w:val="0"/>
      <w:marTop w:val="0"/>
      <w:marBottom w:val="0"/>
      <w:divBdr>
        <w:top w:val="none" w:sz="0" w:space="0" w:color="auto"/>
        <w:left w:val="none" w:sz="0" w:space="0" w:color="auto"/>
        <w:bottom w:val="none" w:sz="0" w:space="0" w:color="auto"/>
        <w:right w:val="none" w:sz="0" w:space="0" w:color="auto"/>
      </w:divBdr>
    </w:div>
    <w:div w:id="821851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A31F7354A2945B12705984A03C1CB"/>
        <w:category>
          <w:name w:val="General"/>
          <w:gallery w:val="placeholder"/>
        </w:category>
        <w:types>
          <w:type w:val="bbPlcHdr"/>
        </w:types>
        <w:behaviors>
          <w:behavior w:val="content"/>
        </w:behaviors>
        <w:guid w:val="{BED2B4C5-38E9-E141-92B2-0606E82F673D}"/>
      </w:docPartPr>
      <w:docPartBody>
        <w:p w:rsidR="001B56CC" w:rsidRDefault="001B56CC" w:rsidP="001B56CC">
          <w:pPr>
            <w:pStyle w:val="218A31F7354A2945B12705984A03C1CB"/>
          </w:pPr>
          <w:r>
            <w:t>[Type text]</w:t>
          </w:r>
        </w:p>
      </w:docPartBody>
    </w:docPart>
    <w:docPart>
      <w:docPartPr>
        <w:name w:val="5473586A2E7E2745AEB3ABC267034192"/>
        <w:category>
          <w:name w:val="General"/>
          <w:gallery w:val="placeholder"/>
        </w:category>
        <w:types>
          <w:type w:val="bbPlcHdr"/>
        </w:types>
        <w:behaviors>
          <w:behavior w:val="content"/>
        </w:behaviors>
        <w:guid w:val="{BDB8E663-3E50-B94B-8709-5310C3E81AD3}"/>
      </w:docPartPr>
      <w:docPartBody>
        <w:p w:rsidR="001B56CC" w:rsidRDefault="001B56CC" w:rsidP="001B56CC">
          <w:pPr>
            <w:pStyle w:val="5473586A2E7E2745AEB3ABC267034192"/>
          </w:pPr>
          <w:r>
            <w:t>[Type text]</w:t>
          </w:r>
        </w:p>
      </w:docPartBody>
    </w:docPart>
    <w:docPart>
      <w:docPartPr>
        <w:name w:val="6C372B6B33E83241BAD0E2C5BD193728"/>
        <w:category>
          <w:name w:val="General"/>
          <w:gallery w:val="placeholder"/>
        </w:category>
        <w:types>
          <w:type w:val="bbPlcHdr"/>
        </w:types>
        <w:behaviors>
          <w:behavior w:val="content"/>
        </w:behaviors>
        <w:guid w:val="{A7A82764-62EB-3E4A-AB92-51188018509F}"/>
      </w:docPartPr>
      <w:docPartBody>
        <w:p w:rsidR="001B56CC" w:rsidRDefault="001B56CC" w:rsidP="001B56CC">
          <w:pPr>
            <w:pStyle w:val="6C372B6B33E83241BAD0E2C5BD1937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CC"/>
    <w:rsid w:val="001B56CC"/>
    <w:rsid w:val="004E5CF1"/>
    <w:rsid w:val="008837AE"/>
    <w:rsid w:val="00BF5EB6"/>
    <w:rsid w:val="00D3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A31F7354A2945B12705984A03C1CB">
    <w:name w:val="218A31F7354A2945B12705984A03C1CB"/>
    <w:rsid w:val="001B56CC"/>
  </w:style>
  <w:style w:type="paragraph" w:customStyle="1" w:styleId="5473586A2E7E2745AEB3ABC267034192">
    <w:name w:val="5473586A2E7E2745AEB3ABC267034192"/>
    <w:rsid w:val="001B56CC"/>
  </w:style>
  <w:style w:type="paragraph" w:customStyle="1" w:styleId="6C372B6B33E83241BAD0E2C5BD193728">
    <w:name w:val="6C372B6B33E83241BAD0E2C5BD193728"/>
    <w:rsid w:val="001B56CC"/>
  </w:style>
  <w:style w:type="paragraph" w:customStyle="1" w:styleId="EE21C0D11EAEF446B6BACD78A923CDEC">
    <w:name w:val="EE21C0D11EAEF446B6BACD78A923CDEC"/>
    <w:rsid w:val="001B56CC"/>
  </w:style>
  <w:style w:type="paragraph" w:customStyle="1" w:styleId="E6FE0EE1CA2347499CA36768E36F8668">
    <w:name w:val="E6FE0EE1CA2347499CA36768E36F8668"/>
    <w:rsid w:val="001B56CC"/>
  </w:style>
  <w:style w:type="paragraph" w:customStyle="1" w:styleId="76C2E4DB2072D04EB6750E7028C48BA1">
    <w:name w:val="76C2E4DB2072D04EB6750E7028C48BA1"/>
    <w:rsid w:val="001B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8FBD-8B0F-4393-BBD3-33A949CA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College of New Jersey</Company>
  <LinksUpToDate>false</LinksUpToDate>
  <CharactersWithSpaces>2796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Hughes</dc:creator>
  <cp:keywords/>
  <dc:description/>
  <cp:lastModifiedBy>George Paulick</cp:lastModifiedBy>
  <cp:revision>3</cp:revision>
  <cp:lastPrinted>2014-12-02T15:16:00Z</cp:lastPrinted>
  <dcterms:created xsi:type="dcterms:W3CDTF">2014-12-02T15:04:00Z</dcterms:created>
  <dcterms:modified xsi:type="dcterms:W3CDTF">2014-12-02T15:23:00Z</dcterms:modified>
  <cp:category/>
</cp:coreProperties>
</file>